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D1D95" w14:textId="77777777" w:rsidR="000939EA" w:rsidRDefault="000939EA" w:rsidP="00A31DFB">
      <w:pPr>
        <w:pStyle w:val="Standard"/>
        <w:tabs>
          <w:tab w:val="left" w:pos="0"/>
        </w:tabs>
        <w:snapToGrid w:val="0"/>
        <w:spacing w:line="200" w:lineRule="atLeast"/>
        <w:jc w:val="center"/>
        <w:rPr>
          <w:rFonts w:eastAsia="TimesNewRomanPSMT" w:cs="Times New Roman"/>
          <w:b/>
          <w:bCs/>
          <w:color w:val="000000"/>
          <w:u w:val="single"/>
        </w:rPr>
      </w:pPr>
    </w:p>
    <w:p w14:paraId="470F93EB" w14:textId="740857AE" w:rsidR="00A31DFB" w:rsidRDefault="00A31DFB" w:rsidP="00A31DFB">
      <w:pPr>
        <w:pStyle w:val="Standard"/>
        <w:tabs>
          <w:tab w:val="left" w:pos="0"/>
        </w:tabs>
        <w:snapToGrid w:val="0"/>
        <w:spacing w:line="200" w:lineRule="atLeast"/>
        <w:jc w:val="center"/>
        <w:rPr>
          <w:rFonts w:eastAsia="TimesNewRomanPSMT" w:cs="Times New Roman"/>
          <w:b/>
          <w:color w:val="000000"/>
          <w:u w:val="single"/>
        </w:rPr>
      </w:pPr>
      <w:r w:rsidRPr="00ED1666">
        <w:rPr>
          <w:rFonts w:eastAsia="TimesNewRomanPSMT" w:cs="Times New Roman"/>
          <w:b/>
          <w:bCs/>
          <w:color w:val="000000"/>
          <w:u w:val="single"/>
        </w:rPr>
        <w:t>RECOMENDAÇÃO N°</w:t>
      </w:r>
      <w:r w:rsidR="00BE787C">
        <w:rPr>
          <w:rFonts w:eastAsia="TimesNewRomanPSMT" w:cs="Times New Roman"/>
          <w:b/>
          <w:bCs/>
          <w:color w:val="000000"/>
          <w:u w:val="single"/>
        </w:rPr>
        <w:t xml:space="preserve"> 102</w:t>
      </w:r>
      <w:r w:rsidRPr="00671D53">
        <w:rPr>
          <w:rFonts w:eastAsia="TimesNewRomanPSMT" w:cs="Times New Roman"/>
          <w:b/>
          <w:bCs/>
          <w:color w:val="000000"/>
          <w:u w:val="single"/>
        </w:rPr>
        <w:t xml:space="preserve">, DE </w:t>
      </w:r>
      <w:r w:rsidR="00BE787C">
        <w:rPr>
          <w:rFonts w:eastAsia="TimesNewRomanPSMT" w:cs="Times New Roman"/>
          <w:b/>
          <w:bCs/>
          <w:color w:val="000000"/>
          <w:u w:val="single"/>
        </w:rPr>
        <w:t>8</w:t>
      </w:r>
      <w:r w:rsidR="00566A00" w:rsidRPr="0086103B">
        <w:rPr>
          <w:rFonts w:eastAsia="TimesNewRomanPSMT" w:cs="Times New Roman"/>
          <w:b/>
          <w:bCs/>
          <w:color w:val="000000"/>
          <w:u w:val="single"/>
        </w:rPr>
        <w:t xml:space="preserve"> DE</w:t>
      </w:r>
      <w:r w:rsidR="00BE787C">
        <w:rPr>
          <w:rFonts w:eastAsia="TimesNewRomanPSMT" w:cs="Times New Roman"/>
          <w:b/>
          <w:bCs/>
          <w:color w:val="000000"/>
          <w:u w:val="single"/>
        </w:rPr>
        <w:t xml:space="preserve"> AGOSTO</w:t>
      </w:r>
      <w:r w:rsidR="00566A00" w:rsidRPr="0086103B">
        <w:rPr>
          <w:rFonts w:eastAsia="TimesNewRomanPSMT" w:cs="Times New Roman"/>
          <w:b/>
          <w:bCs/>
          <w:color w:val="000000"/>
          <w:u w:val="single"/>
        </w:rPr>
        <w:t xml:space="preserve"> DE </w:t>
      </w:r>
      <w:r w:rsidRPr="0086103B">
        <w:rPr>
          <w:rFonts w:eastAsia="TimesNewRomanPSMT" w:cs="Times New Roman"/>
          <w:b/>
          <w:bCs/>
          <w:color w:val="000000"/>
          <w:u w:val="single"/>
        </w:rPr>
        <w:t>2023</w:t>
      </w:r>
    </w:p>
    <w:p w14:paraId="427AEF5F" w14:textId="77777777" w:rsidR="00A31DFB" w:rsidRPr="0086103B" w:rsidRDefault="00A31DFB" w:rsidP="00702FCC">
      <w:pPr>
        <w:pStyle w:val="Standard"/>
        <w:tabs>
          <w:tab w:val="left" w:pos="0"/>
        </w:tabs>
        <w:snapToGrid w:val="0"/>
        <w:spacing w:line="360" w:lineRule="auto"/>
        <w:jc w:val="center"/>
        <w:rPr>
          <w:rFonts w:eastAsia="TimesNewRomanPSMT" w:cs="Times New Roman"/>
          <w:b/>
          <w:color w:val="000000"/>
        </w:rPr>
      </w:pPr>
    </w:p>
    <w:p w14:paraId="51F3F03B" w14:textId="421C94C2" w:rsidR="00A31DFB" w:rsidRPr="00671D53" w:rsidRDefault="00A31DFB" w:rsidP="00ED1666">
      <w:pPr>
        <w:pStyle w:val="Standard"/>
        <w:snapToGrid w:val="0"/>
        <w:spacing w:line="200" w:lineRule="atLeast"/>
        <w:ind w:left="3969"/>
        <w:jc w:val="both"/>
        <w:rPr>
          <w:rFonts w:eastAsia="TimesNewRomanPSMT" w:cs="Times New Roman"/>
          <w:color w:val="000000"/>
        </w:rPr>
      </w:pPr>
      <w:r w:rsidRPr="00ED1666">
        <w:rPr>
          <w:rFonts w:eastAsia="TimesNewRomanPSMT" w:cs="Times New Roman"/>
          <w:color w:val="000000"/>
        </w:rPr>
        <w:t xml:space="preserve">Dispõe sobre o aprimoramento da atuação do Ministério Público nos casos de </w:t>
      </w:r>
      <w:r w:rsidR="00CE485B">
        <w:rPr>
          <w:rFonts w:eastAsia="TimesNewRomanPSMT" w:cs="Times New Roman"/>
          <w:color w:val="000000"/>
        </w:rPr>
        <w:t>r</w:t>
      </w:r>
      <w:r w:rsidRPr="00671D53">
        <w:rPr>
          <w:rFonts w:eastAsia="TimesNewRomanPSMT" w:cs="Times New Roman"/>
          <w:color w:val="000000"/>
        </w:rPr>
        <w:t xml:space="preserve">ecuperação </w:t>
      </w:r>
      <w:r w:rsidR="00CE485B">
        <w:rPr>
          <w:rFonts w:eastAsia="TimesNewRomanPSMT" w:cs="Times New Roman"/>
          <w:color w:val="000000"/>
        </w:rPr>
        <w:t>j</w:t>
      </w:r>
      <w:r w:rsidRPr="00ED1666">
        <w:rPr>
          <w:rFonts w:eastAsia="TimesNewRomanPSMT" w:cs="Times New Roman"/>
          <w:color w:val="000000"/>
        </w:rPr>
        <w:t xml:space="preserve">udicial e </w:t>
      </w:r>
      <w:r w:rsidR="00CE485B">
        <w:rPr>
          <w:rFonts w:eastAsia="TimesNewRomanPSMT" w:cs="Times New Roman"/>
          <w:color w:val="000000"/>
        </w:rPr>
        <w:t>f</w:t>
      </w:r>
      <w:r w:rsidRPr="00671D53">
        <w:rPr>
          <w:rFonts w:eastAsia="TimesNewRomanPSMT" w:cs="Times New Roman"/>
          <w:color w:val="000000"/>
        </w:rPr>
        <w:t xml:space="preserve">alência de </w:t>
      </w:r>
      <w:r w:rsidR="00CE485B">
        <w:rPr>
          <w:rFonts w:eastAsia="TimesNewRomanPSMT" w:cs="Times New Roman"/>
          <w:color w:val="000000"/>
        </w:rPr>
        <w:t>e</w:t>
      </w:r>
      <w:r w:rsidRPr="00671D53">
        <w:rPr>
          <w:rFonts w:eastAsia="TimesNewRomanPSMT" w:cs="Times New Roman"/>
          <w:color w:val="000000"/>
        </w:rPr>
        <w:t>mpresas e dá outras providências.</w:t>
      </w:r>
    </w:p>
    <w:p w14:paraId="1653FA14" w14:textId="77777777" w:rsidR="00A31DFB" w:rsidRPr="00B84A53" w:rsidRDefault="00A31DFB" w:rsidP="00A31DFB">
      <w:pPr>
        <w:pStyle w:val="Standard"/>
        <w:tabs>
          <w:tab w:val="left" w:pos="0"/>
        </w:tabs>
        <w:spacing w:line="360" w:lineRule="auto"/>
        <w:ind w:firstLine="1418"/>
        <w:jc w:val="both"/>
      </w:pPr>
    </w:p>
    <w:p w14:paraId="2EAD814C" w14:textId="5A9B91AA" w:rsidR="00A31DFB" w:rsidRDefault="00A31DFB" w:rsidP="00ED1666">
      <w:pPr>
        <w:pStyle w:val="PargrafodaLista"/>
        <w:spacing w:line="360" w:lineRule="auto"/>
        <w:ind w:left="0" w:firstLine="1134"/>
        <w:jc w:val="both"/>
      </w:pPr>
      <w:r>
        <w:t xml:space="preserve">O </w:t>
      </w:r>
      <w:r w:rsidRPr="00671D53">
        <w:rPr>
          <w:b/>
        </w:rPr>
        <w:t>CONSELHO NACIONAL DO MINISTÉRIO PÚBLICO</w:t>
      </w:r>
      <w:r>
        <w:t xml:space="preserve">, no exercício </w:t>
      </w:r>
      <w:r w:rsidR="00080430">
        <w:t>das atribuições conferidas</w:t>
      </w:r>
      <w:r w:rsidR="0027134B">
        <w:t xml:space="preserve"> pelo</w:t>
      </w:r>
      <w:r>
        <w:t xml:space="preserve"> art</w:t>
      </w:r>
      <w:r w:rsidR="0027134B">
        <w:t>.</w:t>
      </w:r>
      <w:r>
        <w:t xml:space="preserve"> 130-A, §2º, I, da Constituição Federal</w:t>
      </w:r>
      <w:r w:rsidR="00752B45">
        <w:t>,</w:t>
      </w:r>
      <w:r>
        <w:t xml:space="preserve"> e com fundamento nos arts</w:t>
      </w:r>
      <w:r w:rsidR="002E6E93">
        <w:t>.</w:t>
      </w:r>
      <w:r>
        <w:t xml:space="preserve"> 147 e seguintes, e 157</w:t>
      </w:r>
      <w:r w:rsidR="00440E0B">
        <w:t>,</w:t>
      </w:r>
      <w:r>
        <w:t xml:space="preserve"> de seu Regimento Interno, em conformidade com a decisão plenária proferida na </w:t>
      </w:r>
      <w:r w:rsidR="00432AF3">
        <w:t xml:space="preserve">1ª </w:t>
      </w:r>
      <w:r>
        <w:t xml:space="preserve">Sessão </w:t>
      </w:r>
      <w:r w:rsidR="00432AF3">
        <w:t>Extrao</w:t>
      </w:r>
      <w:r>
        <w:t xml:space="preserve">rdinária, realizada em </w:t>
      </w:r>
      <w:r w:rsidR="00FF5B42">
        <w:t>3</w:t>
      </w:r>
      <w:r w:rsidR="00432AF3">
        <w:t xml:space="preserve"> de julho de </w:t>
      </w:r>
      <w:r>
        <w:t>2023, nos autos da Proposição nº</w:t>
      </w:r>
      <w:r w:rsidR="001A3E42">
        <w:t xml:space="preserve"> </w:t>
      </w:r>
      <w:r w:rsidR="001A3E42" w:rsidRPr="001A3E42">
        <w:rPr>
          <w:rStyle w:val="ui-provider"/>
        </w:rPr>
        <w:t>1.00</w:t>
      </w:r>
      <w:r w:rsidR="001A3E42" w:rsidRPr="00671D53">
        <w:rPr>
          <w:rStyle w:val="Forte"/>
          <w:b w:val="0"/>
        </w:rPr>
        <w:t>167/2023-74</w:t>
      </w:r>
      <w:r>
        <w:t xml:space="preserve">; </w:t>
      </w:r>
    </w:p>
    <w:p w14:paraId="514604A5" w14:textId="6E902766" w:rsidR="00A31DFB" w:rsidRDefault="00A31DFB" w:rsidP="00ED1666">
      <w:pPr>
        <w:pStyle w:val="PargrafodaLista"/>
        <w:spacing w:line="360" w:lineRule="auto"/>
        <w:ind w:left="0" w:firstLine="1134"/>
        <w:jc w:val="both"/>
      </w:pPr>
      <w:r>
        <w:t>Considerando que a Portaria CNMP-PRESI nº 45</w:t>
      </w:r>
      <w:r w:rsidR="00217424">
        <w:t>, de 24 de fevereiro de 2022</w:t>
      </w:r>
      <w:r w:rsidR="001A3E42">
        <w:t>,</w:t>
      </w:r>
      <w:r>
        <w:t xml:space="preserve"> instituiu Grupo de Trabalho formado por especialistas em recuperação judicial e falência de empresas</w:t>
      </w:r>
      <w:r w:rsidR="001A3E42">
        <w:t>,</w:t>
      </w:r>
      <w:r>
        <w:t xml:space="preserve"> tendo por objetivo aprimorar e aperfeiçoar a atuação do Ministério Público nas causas relacionadas ao tema; </w:t>
      </w:r>
    </w:p>
    <w:p w14:paraId="062D0516" w14:textId="49D73BB0" w:rsidR="00A31DFB" w:rsidRDefault="00A31DFB" w:rsidP="00ED1666">
      <w:pPr>
        <w:pStyle w:val="PargrafodaLista"/>
        <w:spacing w:line="360" w:lineRule="auto"/>
        <w:ind w:left="0" w:firstLine="1134"/>
        <w:jc w:val="both"/>
      </w:pPr>
      <w:r>
        <w:t>Considerando</w:t>
      </w:r>
      <w:r w:rsidR="00B80B2E">
        <w:t xml:space="preserve"> </w:t>
      </w:r>
      <w:r>
        <w:t xml:space="preserve">que a ordem econômica se funda na valorização do trabalho humano e na livre iniciativa, tendo por finalidade assegurar a todos uma existência digna conforme os ditames da justiça social, observando, dentre alguns princípios, a função social da propriedade e a redução das desigualdades regionais e sociais; </w:t>
      </w:r>
    </w:p>
    <w:p w14:paraId="0828D9FD" w14:textId="611999F0" w:rsidR="00A31DFB" w:rsidRDefault="00A31DFB" w:rsidP="00ED1666">
      <w:pPr>
        <w:pStyle w:val="PargrafodaLista"/>
        <w:spacing w:line="360" w:lineRule="auto"/>
        <w:ind w:left="0" w:firstLine="1134"/>
        <w:jc w:val="both"/>
      </w:pPr>
      <w:r>
        <w:t>Considerando</w:t>
      </w:r>
      <w:r w:rsidR="00B80B2E">
        <w:t xml:space="preserve"> </w:t>
      </w:r>
      <w:r>
        <w:t xml:space="preserve">que a aplicação ineficaz das ferramentas legais do sistema de insolvência empresarial gera prejuízos sociais gravíssimos, seja pelo encerramento de atividades viáveis, com a perda dos potenciais empregos, tributos e riquezas, seja pela manutenção artificial do funcionamento de empresas inviáveis, circunstância que impede a produção de benefícios econômicos e sociais e atua em prejuízo do interesse da sociedade e do adequado funcionamento da economia; </w:t>
      </w:r>
    </w:p>
    <w:p w14:paraId="223F6CD8" w14:textId="2E338593" w:rsidR="00A31DFB" w:rsidRDefault="00A31DFB" w:rsidP="00ED1666">
      <w:pPr>
        <w:pStyle w:val="PargrafodaLista"/>
        <w:spacing w:line="360" w:lineRule="auto"/>
        <w:ind w:left="0" w:firstLine="1134"/>
        <w:jc w:val="both"/>
      </w:pPr>
      <w:r>
        <w:t>Considerando</w:t>
      </w:r>
      <w:r w:rsidR="0076713B">
        <w:t xml:space="preserve"> </w:t>
      </w:r>
      <w:r>
        <w:t xml:space="preserve">que ao Ministério Público, instituição permanente e essencial à função jurisdicional do Estado, incumbe a defesa da ordem jurídica, do regime democrático e dos interesses sociais e individuais indisponíveis, atribuição atrelada ao interesse público que decorre da função social da empresa; </w:t>
      </w:r>
    </w:p>
    <w:p w14:paraId="763F5B34" w14:textId="7E6DB2D9" w:rsidR="00A31DFB" w:rsidRDefault="00A31DFB" w:rsidP="00ED1666">
      <w:pPr>
        <w:pStyle w:val="PargrafodaLista"/>
        <w:spacing w:line="360" w:lineRule="auto"/>
        <w:ind w:left="0" w:firstLine="1134"/>
        <w:jc w:val="both"/>
      </w:pPr>
      <w:r>
        <w:t>Considerando o reconhecimento de que a atuação especializada nos processos de recuperação judicial e</w:t>
      </w:r>
      <w:r w:rsidR="008B41FC">
        <w:t xml:space="preserve"> de</w:t>
      </w:r>
      <w:r>
        <w:t xml:space="preserve"> falência de empresas atende de forma mais eficiente e satisfatória o interesse público a eles afetos; </w:t>
      </w:r>
    </w:p>
    <w:p w14:paraId="779AD7B1" w14:textId="2A87F757" w:rsidR="00A31DFB" w:rsidRDefault="00A31DFB" w:rsidP="00ED1666">
      <w:pPr>
        <w:pStyle w:val="PargrafodaLista"/>
        <w:spacing w:line="360" w:lineRule="auto"/>
        <w:ind w:left="0" w:firstLine="1134"/>
        <w:jc w:val="both"/>
      </w:pPr>
      <w:r>
        <w:lastRenderedPageBreak/>
        <w:t>Considerando o papel do Conselho Nacional do Ministério Público na promoção da integração entre os ramos</w:t>
      </w:r>
      <w:r w:rsidR="005954AF">
        <w:t xml:space="preserve"> e as unidades</w:t>
      </w:r>
      <w:r>
        <w:t xml:space="preserve"> do Ministério Público, respeitada a independência funcional de seus membros e a autonomia da instituição,</w:t>
      </w:r>
      <w:r w:rsidR="00217424">
        <w:t xml:space="preserve"> RESOLVE</w:t>
      </w:r>
      <w:r>
        <w:t>:</w:t>
      </w:r>
    </w:p>
    <w:p w14:paraId="0A51A09C" w14:textId="77777777" w:rsidR="00A31DFB" w:rsidRDefault="00A31DFB" w:rsidP="00A31DFB">
      <w:pPr>
        <w:pStyle w:val="PargrafodaLista"/>
        <w:spacing w:line="360" w:lineRule="auto"/>
        <w:ind w:left="0" w:firstLine="1418"/>
        <w:jc w:val="both"/>
      </w:pPr>
    </w:p>
    <w:p w14:paraId="7C230DCC" w14:textId="77777777" w:rsidR="0043096B" w:rsidRPr="0043096B" w:rsidRDefault="0043096B" w:rsidP="0043096B">
      <w:pPr>
        <w:pStyle w:val="PargrafodaLista"/>
        <w:spacing w:line="360" w:lineRule="auto"/>
        <w:ind w:left="0"/>
        <w:jc w:val="center"/>
      </w:pPr>
      <w:r w:rsidRPr="0043096B">
        <w:t>TÍTULO I</w:t>
      </w:r>
    </w:p>
    <w:p w14:paraId="3FF7D2BA" w14:textId="578B4048" w:rsidR="00A31DFB" w:rsidRDefault="00C35764" w:rsidP="00671D53">
      <w:pPr>
        <w:pStyle w:val="PargrafodaLista"/>
        <w:spacing w:line="360" w:lineRule="auto"/>
        <w:ind w:left="0"/>
        <w:jc w:val="center"/>
      </w:pPr>
      <w:r>
        <w:t>DISPOSIÇÕES GERAIS</w:t>
      </w:r>
    </w:p>
    <w:p w14:paraId="57628A6E" w14:textId="77777777" w:rsidR="00671D53" w:rsidRDefault="00671D53" w:rsidP="00671D53">
      <w:pPr>
        <w:pStyle w:val="PargrafodaLista"/>
        <w:spacing w:line="360" w:lineRule="auto"/>
        <w:ind w:left="0"/>
        <w:jc w:val="center"/>
      </w:pPr>
    </w:p>
    <w:p w14:paraId="3B72963D" w14:textId="6904833A" w:rsidR="00D41D32" w:rsidRPr="006A133F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Art. 1º </w:t>
      </w:r>
      <w:r w:rsidR="00D41D32" w:rsidRPr="00C870CF">
        <w:rPr>
          <w:szCs w:val="24"/>
        </w:rPr>
        <w:t xml:space="preserve">Esta </w:t>
      </w:r>
      <w:r w:rsidR="00A742A9">
        <w:rPr>
          <w:szCs w:val="24"/>
        </w:rPr>
        <w:t>R</w:t>
      </w:r>
      <w:r w:rsidR="00D41D32" w:rsidRPr="00C870CF">
        <w:rPr>
          <w:szCs w:val="24"/>
        </w:rPr>
        <w:t>ecomendação d</w:t>
      </w:r>
      <w:r w:rsidR="00D41D32" w:rsidRPr="0086103B">
        <w:rPr>
          <w:rFonts w:eastAsia="TimesNewRomanPSMT" w:cs="Times New Roman"/>
          <w:color w:val="000000"/>
          <w:szCs w:val="24"/>
        </w:rPr>
        <w:t xml:space="preserve">ispõe sobre o aprimoramento da atuação do Ministério Público nos casos de </w:t>
      </w:r>
      <w:r w:rsidR="007802AA">
        <w:rPr>
          <w:rFonts w:eastAsia="TimesNewRomanPSMT" w:cs="Times New Roman"/>
          <w:color w:val="000000"/>
          <w:szCs w:val="24"/>
        </w:rPr>
        <w:t>r</w:t>
      </w:r>
      <w:r w:rsidR="00D41D32" w:rsidRPr="0086103B">
        <w:rPr>
          <w:rFonts w:eastAsia="TimesNewRomanPSMT" w:cs="Times New Roman"/>
          <w:color w:val="000000"/>
          <w:szCs w:val="24"/>
        </w:rPr>
        <w:t xml:space="preserve">ecuperação </w:t>
      </w:r>
      <w:r w:rsidR="007802AA">
        <w:rPr>
          <w:rFonts w:eastAsia="TimesNewRomanPSMT" w:cs="Times New Roman"/>
          <w:color w:val="000000"/>
          <w:szCs w:val="24"/>
        </w:rPr>
        <w:t>j</w:t>
      </w:r>
      <w:r w:rsidR="00D41D32" w:rsidRPr="0086103B">
        <w:rPr>
          <w:rFonts w:eastAsia="TimesNewRomanPSMT" w:cs="Times New Roman"/>
          <w:color w:val="000000"/>
          <w:szCs w:val="24"/>
        </w:rPr>
        <w:t xml:space="preserve">udicial e </w:t>
      </w:r>
      <w:r w:rsidR="007802AA">
        <w:rPr>
          <w:rFonts w:eastAsia="TimesNewRomanPSMT" w:cs="Times New Roman"/>
          <w:color w:val="000000"/>
          <w:szCs w:val="24"/>
        </w:rPr>
        <w:t>f</w:t>
      </w:r>
      <w:r w:rsidR="00D41D32" w:rsidRPr="0086103B">
        <w:rPr>
          <w:rFonts w:eastAsia="TimesNewRomanPSMT" w:cs="Times New Roman"/>
          <w:color w:val="000000"/>
          <w:szCs w:val="24"/>
        </w:rPr>
        <w:t xml:space="preserve">alência de </w:t>
      </w:r>
      <w:r w:rsidR="007802AA">
        <w:rPr>
          <w:rFonts w:eastAsia="TimesNewRomanPSMT" w:cs="Times New Roman"/>
          <w:color w:val="000000"/>
          <w:szCs w:val="24"/>
        </w:rPr>
        <w:t>e</w:t>
      </w:r>
      <w:r w:rsidR="00D41D32" w:rsidRPr="0086103B">
        <w:rPr>
          <w:rFonts w:eastAsia="TimesNewRomanPSMT" w:cs="Times New Roman"/>
          <w:color w:val="000000"/>
          <w:szCs w:val="24"/>
        </w:rPr>
        <w:t>mpresas.</w:t>
      </w:r>
    </w:p>
    <w:p w14:paraId="6299BDB4" w14:textId="142DEE57" w:rsidR="00A31DFB" w:rsidRDefault="00702C9C" w:rsidP="00671D53">
      <w:pPr>
        <w:pStyle w:val="PargrafodaLista"/>
        <w:spacing w:line="360" w:lineRule="auto"/>
        <w:ind w:left="0" w:firstLine="1134"/>
        <w:jc w:val="both"/>
      </w:pPr>
      <w:r>
        <w:t xml:space="preserve">Art. 2º </w:t>
      </w:r>
      <w:r w:rsidR="00A31DFB">
        <w:t xml:space="preserve">A presente Recomendação </w:t>
      </w:r>
      <w:r w:rsidR="006A133F">
        <w:t xml:space="preserve">tem por objetivo orientar e aperfeiçoar a atuação do Ministério Público no emprego da Lei de Recuperação Judicial e Falências de empresas e em situações correlatas e assemelhadas, visando a salvaguardar o interesse público que decorre da necessidade de aplicar eficazmente as ferramentas legais do sistema de insolvência empresarial, a fim de evitar ou reduzir e minimizar os prejuízos sociais que dela possam advir. </w:t>
      </w:r>
    </w:p>
    <w:p w14:paraId="3F0F7F4D" w14:textId="379FF38A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Parágrafo único. A atuação a que se refere o </w:t>
      </w:r>
      <w:r w:rsidRPr="00671D53">
        <w:rPr>
          <w:b/>
          <w:bCs/>
          <w:iCs/>
        </w:rPr>
        <w:t>caput</w:t>
      </w:r>
      <w:r>
        <w:t xml:space="preserve"> terá por parâmetros:</w:t>
      </w:r>
    </w:p>
    <w:p w14:paraId="50938FCD" w14:textId="77777777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>I – o equilíbrio entre as noções de encerramento de atividades econômicas viáveis e a manutenção artificial do funcionamento de empresas inviáveis;</w:t>
      </w:r>
    </w:p>
    <w:p w14:paraId="48009BB7" w14:textId="1C005E7B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>II – o risco da perda dos potenciais empregos, tributos e riquezas, que impedem a produção de benefícios econômicos e sociais</w:t>
      </w:r>
      <w:r w:rsidR="00BC6864">
        <w:t>,</w:t>
      </w:r>
      <w:r>
        <w:t xml:space="preserve"> e que atua em prejuízo do interesse da sociedade e do adequado funcionamento da economia; e</w:t>
      </w:r>
    </w:p>
    <w:p w14:paraId="5A629911" w14:textId="77777777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>III – a defesa dos direitos sociais decorrentes de eventuais prejuízos ameaçados ou causados pela insolvência empresarial.</w:t>
      </w:r>
    </w:p>
    <w:p w14:paraId="25AE373C" w14:textId="77777777" w:rsidR="00671D53" w:rsidRDefault="00671D53" w:rsidP="00671D53">
      <w:pPr>
        <w:pStyle w:val="PargrafodaLista"/>
        <w:spacing w:line="360" w:lineRule="auto"/>
        <w:ind w:left="0" w:firstLine="1134"/>
        <w:jc w:val="both"/>
      </w:pPr>
    </w:p>
    <w:p w14:paraId="3C3391DB" w14:textId="77777777" w:rsidR="0043096B" w:rsidRDefault="0043096B" w:rsidP="0043096B">
      <w:pPr>
        <w:pStyle w:val="PargrafodaLista"/>
        <w:spacing w:line="360" w:lineRule="auto"/>
        <w:ind w:left="0"/>
        <w:jc w:val="center"/>
      </w:pPr>
      <w:r>
        <w:t>TÍTULO II</w:t>
      </w:r>
    </w:p>
    <w:p w14:paraId="216F5195" w14:textId="77777777" w:rsidR="0043096B" w:rsidRDefault="0043096B" w:rsidP="0043096B">
      <w:pPr>
        <w:pStyle w:val="PargrafodaLista"/>
        <w:spacing w:line="360" w:lineRule="auto"/>
        <w:ind w:left="0"/>
        <w:jc w:val="center"/>
      </w:pPr>
      <w:r>
        <w:t>RECUPERAÇÃO JUDICIAL E FALÊNCIA DE EMPRESAS</w:t>
      </w:r>
    </w:p>
    <w:p w14:paraId="46997E7F" w14:textId="77777777" w:rsidR="0043096B" w:rsidRDefault="0043096B" w:rsidP="0043096B">
      <w:pPr>
        <w:pStyle w:val="PargrafodaLista"/>
        <w:spacing w:line="360" w:lineRule="auto"/>
        <w:ind w:left="0"/>
        <w:jc w:val="center"/>
      </w:pPr>
      <w:r>
        <w:t>CAPÍTULO I</w:t>
      </w:r>
    </w:p>
    <w:p w14:paraId="0E6DC4FB" w14:textId="7CB95D2A" w:rsidR="00A31DFB" w:rsidRDefault="0043096B" w:rsidP="00A31DFB">
      <w:pPr>
        <w:pStyle w:val="PargrafodaLista"/>
        <w:spacing w:line="360" w:lineRule="auto"/>
        <w:ind w:left="0" w:firstLine="1418"/>
        <w:jc w:val="both"/>
      </w:pPr>
      <w:r>
        <w:t>FASES PRÉ-FALIMENTAR, AUTOFALÊNCIA E PRÉ-INSOLVÊNCIA</w:t>
      </w:r>
    </w:p>
    <w:p w14:paraId="22F6F6C9" w14:textId="77777777" w:rsidR="00671D53" w:rsidRDefault="00671D53" w:rsidP="00A31DFB">
      <w:pPr>
        <w:pStyle w:val="PargrafodaLista"/>
        <w:spacing w:line="360" w:lineRule="auto"/>
        <w:ind w:left="0" w:firstLine="1418"/>
        <w:jc w:val="both"/>
      </w:pPr>
    </w:p>
    <w:p w14:paraId="242A814A" w14:textId="7E959639" w:rsidR="00A31DFB" w:rsidRDefault="00A31DFB" w:rsidP="00DB61CB">
      <w:pPr>
        <w:pStyle w:val="PargrafodaLista"/>
        <w:spacing w:line="360" w:lineRule="auto"/>
        <w:ind w:left="0" w:firstLine="1134"/>
        <w:jc w:val="both"/>
      </w:pPr>
      <w:r>
        <w:t xml:space="preserve">Art. </w:t>
      </w:r>
      <w:r w:rsidR="00824DA1">
        <w:t>3</w:t>
      </w:r>
      <w:r>
        <w:t xml:space="preserve">º Nas hipóteses de pedido de autofalência disciplinadas no </w:t>
      </w:r>
      <w:r w:rsidR="00F53EAE">
        <w:t>art.</w:t>
      </w:r>
      <w:r w:rsidR="00671D53">
        <w:t xml:space="preserve"> </w:t>
      </w:r>
      <w:r>
        <w:t>105 da Lei nº 11.101</w:t>
      </w:r>
      <w:r w:rsidR="00A0636D">
        <w:t xml:space="preserve">, </w:t>
      </w:r>
      <w:r w:rsidR="00DB7A7E">
        <w:t>de 9 de fevereiro de 2005,</w:t>
      </w:r>
      <w:r>
        <w:t xml:space="preserve"> e nos art</w:t>
      </w:r>
      <w:r w:rsidR="00987288">
        <w:t>s</w:t>
      </w:r>
      <w:r w:rsidR="00F53EAE">
        <w:t>.</w:t>
      </w:r>
      <w:r>
        <w:t xml:space="preserve"> 12 e 21 da Lei nº 6.024</w:t>
      </w:r>
      <w:r w:rsidR="00BA7483">
        <w:t>,</w:t>
      </w:r>
      <w:r w:rsidR="0043096B">
        <w:t xml:space="preserve"> de 13 de março de 1974,</w:t>
      </w:r>
      <w:r w:rsidR="00987288">
        <w:t xml:space="preserve"> </w:t>
      </w:r>
      <w:r>
        <w:t xml:space="preserve">é recomendável a intervenção do Ministério Público. </w:t>
      </w:r>
    </w:p>
    <w:p w14:paraId="03DDDD7D" w14:textId="0EFB5A4D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Art. </w:t>
      </w:r>
      <w:r w:rsidR="00824DA1">
        <w:t>4</w:t>
      </w:r>
      <w:r>
        <w:t xml:space="preserve">º Nos procedimentos cautelares ou nas tutelas antecipadas de recuperação judicial demandadas antes do deferimento do processamento da </w:t>
      </w:r>
      <w:r w:rsidR="00824DA1">
        <w:t>r</w:t>
      </w:r>
      <w:r>
        <w:t xml:space="preserve">ecuperação, é facultativa a </w:t>
      </w:r>
      <w:r>
        <w:lastRenderedPageBreak/>
        <w:t>intervenção do Ministério Público, a qual se restringe a questões de legalidade</w:t>
      </w:r>
      <w:r w:rsidR="00824DA1">
        <w:t>,</w:t>
      </w:r>
      <w:r>
        <w:t xml:space="preserve"> quando assim identificadas, </w:t>
      </w:r>
      <w:r w:rsidR="00824DA1">
        <w:t xml:space="preserve">casos em que </w:t>
      </w:r>
      <w:r>
        <w:t>o órgão ministerial atentará à celeridade em suas manifestações e pareceres.</w:t>
      </w:r>
    </w:p>
    <w:p w14:paraId="59C4C010" w14:textId="33F15D2E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Art. </w:t>
      </w:r>
      <w:r w:rsidR="00824DA1">
        <w:t>5</w:t>
      </w:r>
      <w:r>
        <w:t xml:space="preserve">º </w:t>
      </w:r>
      <w:r w:rsidR="00ED1666">
        <w:t>A intervenção do Ministério Público em mediações é facultativa</w:t>
      </w:r>
      <w:r>
        <w:t>.</w:t>
      </w:r>
    </w:p>
    <w:p w14:paraId="6C091ED2" w14:textId="77777777" w:rsidR="00A31DFB" w:rsidRDefault="00A31DFB" w:rsidP="00A31DFB">
      <w:pPr>
        <w:pStyle w:val="PargrafodaLista"/>
        <w:spacing w:line="360" w:lineRule="auto"/>
        <w:ind w:left="0" w:firstLine="1418"/>
        <w:jc w:val="both"/>
      </w:pPr>
    </w:p>
    <w:p w14:paraId="50771F4A" w14:textId="77777777" w:rsidR="0043096B" w:rsidRDefault="0043096B" w:rsidP="0043096B">
      <w:pPr>
        <w:pStyle w:val="PargrafodaLista"/>
        <w:spacing w:line="360" w:lineRule="auto"/>
        <w:ind w:left="0"/>
        <w:jc w:val="center"/>
      </w:pPr>
      <w:r>
        <w:t>CAPÍTULO II</w:t>
      </w:r>
    </w:p>
    <w:p w14:paraId="04F83BBE" w14:textId="77777777" w:rsidR="0043096B" w:rsidRDefault="0043096B" w:rsidP="0043096B">
      <w:pPr>
        <w:pStyle w:val="PargrafodaLista"/>
        <w:spacing w:line="360" w:lineRule="auto"/>
        <w:ind w:left="0"/>
        <w:jc w:val="center"/>
      </w:pPr>
      <w:r>
        <w:t>FALÊNCIA E RECUPERAÇÃO JUDICIAL</w:t>
      </w:r>
    </w:p>
    <w:p w14:paraId="4218A40B" w14:textId="6587A294" w:rsidR="0043096B" w:rsidRPr="00671D53" w:rsidRDefault="0043096B" w:rsidP="0043096B">
      <w:pPr>
        <w:pStyle w:val="PargrafodaLista"/>
        <w:spacing w:line="360" w:lineRule="auto"/>
        <w:ind w:left="0"/>
        <w:jc w:val="center"/>
        <w:rPr>
          <w:b/>
          <w:bCs/>
        </w:rPr>
      </w:pPr>
      <w:r w:rsidRPr="00671D53">
        <w:rPr>
          <w:b/>
          <w:bCs/>
        </w:rPr>
        <w:t>S</w:t>
      </w:r>
      <w:r w:rsidR="00135442" w:rsidRPr="00135442">
        <w:rPr>
          <w:b/>
          <w:bCs/>
        </w:rPr>
        <w:t>eção</w:t>
      </w:r>
      <w:r w:rsidRPr="00671D53">
        <w:rPr>
          <w:b/>
          <w:bCs/>
        </w:rPr>
        <w:t xml:space="preserve"> I</w:t>
      </w:r>
    </w:p>
    <w:p w14:paraId="465A006E" w14:textId="6CF475EB" w:rsidR="0043096B" w:rsidRPr="00671D53" w:rsidRDefault="00135442" w:rsidP="0043096B">
      <w:pPr>
        <w:pStyle w:val="PargrafodaLista"/>
        <w:spacing w:line="360" w:lineRule="auto"/>
        <w:ind w:left="0"/>
        <w:jc w:val="center"/>
        <w:rPr>
          <w:b/>
          <w:bCs/>
        </w:rPr>
      </w:pPr>
      <w:r w:rsidRPr="00135442">
        <w:rPr>
          <w:b/>
          <w:bCs/>
        </w:rPr>
        <w:t xml:space="preserve">Prevenção </w:t>
      </w:r>
      <w:r w:rsidR="00B65459" w:rsidRPr="00135442">
        <w:rPr>
          <w:b/>
          <w:bCs/>
        </w:rPr>
        <w:t>e</w:t>
      </w:r>
      <w:r w:rsidRPr="00135442">
        <w:rPr>
          <w:b/>
          <w:bCs/>
        </w:rPr>
        <w:t xml:space="preserve"> Repressão </w:t>
      </w:r>
      <w:r w:rsidR="00B65459" w:rsidRPr="00135442">
        <w:rPr>
          <w:b/>
          <w:bCs/>
        </w:rPr>
        <w:t>de</w:t>
      </w:r>
      <w:r w:rsidRPr="00135442">
        <w:rPr>
          <w:b/>
          <w:bCs/>
        </w:rPr>
        <w:t xml:space="preserve"> Fraudes </w:t>
      </w:r>
      <w:r w:rsidR="00B65459" w:rsidRPr="00135442">
        <w:rPr>
          <w:b/>
          <w:bCs/>
        </w:rPr>
        <w:t>e</w:t>
      </w:r>
      <w:r w:rsidRPr="00135442">
        <w:rPr>
          <w:b/>
          <w:bCs/>
        </w:rPr>
        <w:t xml:space="preserve"> Crimes</w:t>
      </w:r>
    </w:p>
    <w:p w14:paraId="54B6AB8F" w14:textId="77777777" w:rsidR="00A31DFB" w:rsidRDefault="00A31DFB" w:rsidP="00A31DFB">
      <w:pPr>
        <w:pStyle w:val="PargrafodaLista"/>
        <w:spacing w:line="360" w:lineRule="auto"/>
        <w:ind w:left="0" w:firstLine="1418"/>
        <w:jc w:val="both"/>
      </w:pPr>
    </w:p>
    <w:p w14:paraId="014058A3" w14:textId="3A03BC8C" w:rsidR="00F240C5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Art. </w:t>
      </w:r>
      <w:r w:rsidR="00872EC6">
        <w:t>6</w:t>
      </w:r>
      <w:r>
        <w:t>º O Ministério Público poderá instaurar inquérito civil ou procedimento preparatório equivalente, com a finalidade de formação de sua convicção para o exercício responsável do direito de ação ou para a tomada das medidas de sua competência no seu complexo de funções institucionais relacionadas com a defesa da ordem jurídica e da proteção dos interesses difusos e coletivos e individuais homogêneos decorrentes de um processo falimentar, dentre elas</w:t>
      </w:r>
      <w:r w:rsidR="00F240C5">
        <w:t>:</w:t>
      </w:r>
    </w:p>
    <w:p w14:paraId="57EFECEA" w14:textId="0B76C94D" w:rsidR="00F240C5" w:rsidRDefault="00F240C5" w:rsidP="00671D53">
      <w:pPr>
        <w:pStyle w:val="PargrafodaLista"/>
        <w:spacing w:line="360" w:lineRule="auto"/>
        <w:ind w:left="0" w:firstLine="1134"/>
        <w:jc w:val="both"/>
      </w:pPr>
      <w:r>
        <w:t>I -</w:t>
      </w:r>
      <w:r w:rsidR="00A31DFB">
        <w:t xml:space="preserve"> a ação de responsabilidade (art</w:t>
      </w:r>
      <w:r>
        <w:t>.</w:t>
      </w:r>
      <w:r w:rsidR="00A31DFB">
        <w:t xml:space="preserve"> 82 da Lei nº 11.101/</w:t>
      </w:r>
      <w:r w:rsidR="00321E53">
        <w:t>20</w:t>
      </w:r>
      <w:r w:rsidR="00A31DFB">
        <w:t>05)</w:t>
      </w:r>
      <w:r>
        <w:t>;</w:t>
      </w:r>
      <w:r w:rsidR="00A31DFB">
        <w:t xml:space="preserve"> </w:t>
      </w:r>
    </w:p>
    <w:p w14:paraId="39161D86" w14:textId="6715515B" w:rsidR="008F588E" w:rsidRDefault="00F240C5" w:rsidP="00671D53">
      <w:pPr>
        <w:pStyle w:val="PargrafodaLista"/>
        <w:spacing w:line="360" w:lineRule="auto"/>
        <w:ind w:left="0" w:firstLine="1134"/>
        <w:jc w:val="both"/>
      </w:pPr>
      <w:r>
        <w:t xml:space="preserve">II - </w:t>
      </w:r>
      <w:r w:rsidR="00A31DFB">
        <w:t>a ação revocatória (art</w:t>
      </w:r>
      <w:r>
        <w:t>.</w:t>
      </w:r>
      <w:r w:rsidR="00A31DFB">
        <w:t xml:space="preserve"> 132 da Lei nº 11.101/</w:t>
      </w:r>
      <w:r w:rsidR="00321E53">
        <w:t>20</w:t>
      </w:r>
      <w:r w:rsidR="00A31DFB">
        <w:t>05)</w:t>
      </w:r>
      <w:r w:rsidR="008F588E">
        <w:t>;</w:t>
      </w:r>
      <w:r w:rsidR="00A31DFB">
        <w:t xml:space="preserve"> e </w:t>
      </w:r>
    </w:p>
    <w:p w14:paraId="7EE06AC2" w14:textId="3C8FB744" w:rsidR="00A31DFB" w:rsidRDefault="008F588E" w:rsidP="00671D53">
      <w:pPr>
        <w:pStyle w:val="PargrafodaLista"/>
        <w:spacing w:line="360" w:lineRule="auto"/>
        <w:ind w:left="0" w:firstLine="1134"/>
        <w:jc w:val="both"/>
      </w:pPr>
      <w:r>
        <w:t xml:space="preserve">III - </w:t>
      </w:r>
      <w:r w:rsidR="00A31DFB">
        <w:t>o incidente de desconsideração da personalidade jurídica</w:t>
      </w:r>
      <w:r w:rsidR="00872EC6">
        <w:t>,</w:t>
      </w:r>
      <w:r w:rsidR="00A31DFB">
        <w:t xml:space="preserve"> para buscar o ressarcimento dos prejuízos causados à massa falida. </w:t>
      </w:r>
    </w:p>
    <w:p w14:paraId="17324FC2" w14:textId="2E9CB833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Art. </w:t>
      </w:r>
      <w:r w:rsidR="00872EC6">
        <w:t>7</w:t>
      </w:r>
      <w:r>
        <w:t xml:space="preserve">º Na prevenção e </w:t>
      </w:r>
      <w:r w:rsidR="008125C7">
        <w:t xml:space="preserve">no </w:t>
      </w:r>
      <w:r>
        <w:t>combate às fraudes trabalhistas com repercussão em processos de recuperação judicial e falência, os Ministérios Públicos Estaduais e do Trabalho atuarão</w:t>
      </w:r>
      <w:r w:rsidR="00872EC6">
        <w:t>,</w:t>
      </w:r>
      <w:r>
        <w:t xml:space="preserve"> preferencialmente</w:t>
      </w:r>
      <w:r w:rsidR="00872EC6">
        <w:t>,</w:t>
      </w:r>
      <w:r>
        <w:t xml:space="preserve"> de forma articulada, tendo por parâmetros casos que promovem o esvaziamento patrimonial da empresa, a criação de falsos títulos executivos habilitáveis ou o relevante prejuízo a trabalhadores. </w:t>
      </w:r>
    </w:p>
    <w:p w14:paraId="7AB6970F" w14:textId="5FA40D69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Art. </w:t>
      </w:r>
      <w:r w:rsidR="00872EC6">
        <w:t>8</w:t>
      </w:r>
      <w:r>
        <w:t xml:space="preserve">º O Ministério Público utilizar-se-á, sempre que possível, da estrutura da Instituição, como os Centros de Apoio Operacional e Grupos de Atuação Especial de Combate ao Crime, facultando-se a instauração de Procedimento Investigatório Criminal pelo Promotor ou Procurador natural, nos termos da Resolução CNMP </w:t>
      </w:r>
      <w:r w:rsidR="00872EC6">
        <w:t xml:space="preserve">nº </w:t>
      </w:r>
      <w:r>
        <w:t>181</w:t>
      </w:r>
      <w:r w:rsidR="00872EC6">
        <w:t>, de 7 de agosto de 2017</w:t>
      </w:r>
      <w:r>
        <w:t>, a fim de garantir maior efetividade e eficiência na apuração de crimes tipificados na Lei nº 11.101/</w:t>
      </w:r>
      <w:r w:rsidR="00190DD6">
        <w:t>20</w:t>
      </w:r>
      <w:r>
        <w:t xml:space="preserve">05. </w:t>
      </w:r>
    </w:p>
    <w:p w14:paraId="0290DC6D" w14:textId="75692C86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Art. </w:t>
      </w:r>
      <w:r w:rsidR="00695E8D">
        <w:t>9</w:t>
      </w:r>
      <w:r>
        <w:t>º O Ministério Público avaliará o cabimento d</w:t>
      </w:r>
      <w:r w:rsidR="006F6EB4">
        <w:t>e</w:t>
      </w:r>
      <w:r>
        <w:t xml:space="preserve"> Acordo de Não Persecução Penal nas infrações penais previstas na Lei nº 11.101/</w:t>
      </w:r>
      <w:r w:rsidR="00695E8D">
        <w:t>20</w:t>
      </w:r>
      <w:r>
        <w:t xml:space="preserve">05. </w:t>
      </w:r>
    </w:p>
    <w:p w14:paraId="5E684815" w14:textId="5EDE08A3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lastRenderedPageBreak/>
        <w:t>Parágrafo único. É conveniente que o Acordo de Não Persecução Penal contenha condição com efeitos práticos equivalentes aos previstos no art</w:t>
      </w:r>
      <w:r w:rsidR="007344E9">
        <w:t>.</w:t>
      </w:r>
      <w:r>
        <w:t xml:space="preserve"> 181 da Lei nº 11.101/</w:t>
      </w:r>
      <w:r w:rsidR="00EC063C">
        <w:t>20</w:t>
      </w:r>
      <w:r>
        <w:t>05, desde que proporcional e compatível com a infração imputada.</w:t>
      </w:r>
    </w:p>
    <w:p w14:paraId="61A241D5" w14:textId="77777777" w:rsidR="00A31DFB" w:rsidRDefault="00A31DFB" w:rsidP="00A31DFB">
      <w:pPr>
        <w:pStyle w:val="PargrafodaLista"/>
        <w:spacing w:line="360" w:lineRule="auto"/>
        <w:ind w:left="0" w:firstLine="1418"/>
        <w:jc w:val="both"/>
      </w:pPr>
    </w:p>
    <w:p w14:paraId="161405C9" w14:textId="2141760E" w:rsidR="0043096B" w:rsidRPr="00671D53" w:rsidRDefault="007344E9" w:rsidP="0043096B">
      <w:pPr>
        <w:pStyle w:val="PargrafodaLista"/>
        <w:spacing w:line="360" w:lineRule="auto"/>
        <w:ind w:left="0"/>
        <w:jc w:val="center"/>
        <w:rPr>
          <w:b/>
          <w:bCs/>
        </w:rPr>
      </w:pPr>
      <w:r w:rsidRPr="00671D53">
        <w:rPr>
          <w:b/>
          <w:bCs/>
        </w:rPr>
        <w:t xml:space="preserve">Seção </w:t>
      </w:r>
      <w:r w:rsidR="0064540D" w:rsidRPr="00671D53">
        <w:rPr>
          <w:b/>
          <w:bCs/>
        </w:rPr>
        <w:t>II</w:t>
      </w:r>
    </w:p>
    <w:p w14:paraId="192EAF90" w14:textId="24960408" w:rsidR="0043096B" w:rsidRPr="00671D53" w:rsidRDefault="007344E9" w:rsidP="0043096B">
      <w:pPr>
        <w:pStyle w:val="PargrafodaLista"/>
        <w:spacing w:line="360" w:lineRule="auto"/>
        <w:ind w:left="0"/>
        <w:jc w:val="center"/>
        <w:rPr>
          <w:b/>
          <w:bCs/>
        </w:rPr>
      </w:pPr>
      <w:r w:rsidRPr="00671D53">
        <w:rPr>
          <w:b/>
          <w:bCs/>
        </w:rPr>
        <w:t xml:space="preserve">Venda de </w:t>
      </w:r>
      <w:r w:rsidR="00526B02" w:rsidRPr="00671D53">
        <w:rPr>
          <w:b/>
          <w:bCs/>
        </w:rPr>
        <w:t xml:space="preserve">Ativos e Pedido </w:t>
      </w:r>
      <w:r w:rsidR="00DB61CB" w:rsidRPr="00671D53">
        <w:rPr>
          <w:b/>
          <w:bCs/>
        </w:rPr>
        <w:t>de</w:t>
      </w:r>
      <w:r w:rsidR="00526B02" w:rsidRPr="00671D53">
        <w:rPr>
          <w:b/>
          <w:bCs/>
        </w:rPr>
        <w:t xml:space="preserve"> Restituição</w:t>
      </w:r>
    </w:p>
    <w:p w14:paraId="24401696" w14:textId="77777777" w:rsidR="00A31DFB" w:rsidRDefault="00A31DFB" w:rsidP="00A31DFB">
      <w:pPr>
        <w:pStyle w:val="PargrafodaLista"/>
        <w:spacing w:line="360" w:lineRule="auto"/>
        <w:ind w:left="0"/>
        <w:jc w:val="center"/>
      </w:pPr>
    </w:p>
    <w:p w14:paraId="49AF388E" w14:textId="08ACCD49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>Art.</w:t>
      </w:r>
      <w:r w:rsidR="003932F3">
        <w:t xml:space="preserve"> </w:t>
      </w:r>
      <w:r w:rsidR="00695E8D">
        <w:t>10</w:t>
      </w:r>
      <w:r>
        <w:t xml:space="preserve">. Na venda de ativos, o Ministério Público verificará se o </w:t>
      </w:r>
      <w:r w:rsidR="002E0842">
        <w:t>a</w:t>
      </w:r>
      <w:r>
        <w:t xml:space="preserve">dministrador </w:t>
      </w:r>
      <w:r w:rsidR="002E0842">
        <w:t>j</w:t>
      </w:r>
      <w:r>
        <w:t xml:space="preserve">udicial apresentou auto de arrecadação de acordo com os requisitos </w:t>
      </w:r>
      <w:r w:rsidR="00695E8D">
        <w:t xml:space="preserve">previstos </w:t>
      </w:r>
      <w:r w:rsidR="009B3405">
        <w:t>no</w:t>
      </w:r>
      <w:r>
        <w:t xml:space="preserve"> art</w:t>
      </w:r>
      <w:r w:rsidR="00F53EAE">
        <w:t>.</w:t>
      </w:r>
      <w:r>
        <w:t xml:space="preserve"> 110</w:t>
      </w:r>
      <w:r w:rsidR="00847744">
        <w:t xml:space="preserve"> </w:t>
      </w:r>
      <w:r>
        <w:t>da Lei nº 11.101/</w:t>
      </w:r>
      <w:r w:rsidR="00695E8D">
        <w:t>20</w:t>
      </w:r>
      <w:r>
        <w:t>05 e o plano de realização de ativos, e fiscalizará o seu cumprimento.</w:t>
      </w:r>
    </w:p>
    <w:p w14:paraId="04AFE29E" w14:textId="4F46C96D" w:rsidR="00695E8D" w:rsidRDefault="00320975" w:rsidP="00671D53">
      <w:pPr>
        <w:pStyle w:val="PargrafodaLista"/>
        <w:spacing w:line="360" w:lineRule="auto"/>
        <w:ind w:left="0"/>
        <w:jc w:val="both"/>
      </w:pPr>
      <w:r>
        <w:tab/>
        <w:t xml:space="preserve">      </w:t>
      </w:r>
      <w:r w:rsidR="00A31DFB">
        <w:t xml:space="preserve"> Art. 1</w:t>
      </w:r>
      <w:r w:rsidR="00695E8D">
        <w:t>1</w:t>
      </w:r>
      <w:r w:rsidR="00A31DFB">
        <w:t>. O Ministério Público verificará também o preenchimento dos requisitos dos editais, a sua ampla publicidade, a sua autenticidade e segurança</w:t>
      </w:r>
      <w:r w:rsidR="002600F1">
        <w:t>,</w:t>
      </w:r>
      <w:r w:rsidR="00A31DFB">
        <w:t xml:space="preserve"> </w:t>
      </w:r>
      <w:r>
        <w:t>previstos no §</w:t>
      </w:r>
      <w:r w:rsidR="0000671E">
        <w:t xml:space="preserve"> </w:t>
      </w:r>
      <w:r>
        <w:t>2º do art. 881 da Lei nº 13.105, de 16 de março de 2015 (Código de Processo Civil)</w:t>
      </w:r>
      <w:r w:rsidR="00A31DFB">
        <w:t>, especialmente</w:t>
      </w:r>
      <w:r w:rsidR="00695E8D">
        <w:t xml:space="preserve"> em relação a</w:t>
      </w:r>
      <w:r w:rsidR="00A31DFB">
        <w:t xml:space="preserve">: </w:t>
      </w:r>
    </w:p>
    <w:p w14:paraId="47CDE9CA" w14:textId="6C870F73" w:rsidR="00B1310C" w:rsidRDefault="00B1310C" w:rsidP="007D3E1C">
      <w:pPr>
        <w:pStyle w:val="PargrafodaLista"/>
        <w:spacing w:line="360" w:lineRule="auto"/>
        <w:ind w:left="0" w:firstLine="1134"/>
        <w:jc w:val="both"/>
      </w:pPr>
      <w:r>
        <w:t>I -</w:t>
      </w:r>
      <w:r w:rsidR="00A31DFB">
        <w:t xml:space="preserve"> a previsão de cláusula sobre as condições, as formas e as modalidades de pagamento; </w:t>
      </w:r>
    </w:p>
    <w:p w14:paraId="5E6439E8" w14:textId="5330C723" w:rsidR="00EC67BA" w:rsidRDefault="00B1310C" w:rsidP="007D3E1C">
      <w:pPr>
        <w:pStyle w:val="PargrafodaLista"/>
        <w:spacing w:line="360" w:lineRule="auto"/>
        <w:ind w:left="0" w:firstLine="1134"/>
        <w:jc w:val="both"/>
      </w:pPr>
      <w:r>
        <w:t>II -</w:t>
      </w:r>
      <w:r w:rsidR="00A31DFB">
        <w:t xml:space="preserve"> a previsão dos valores mínimos de lance, conforme a chamada – primeira, segunda e terceira praças (art</w:t>
      </w:r>
      <w:r w:rsidR="00EC67BA">
        <w:t>.</w:t>
      </w:r>
      <w:r w:rsidR="00A31DFB">
        <w:t xml:space="preserve"> 142, § 3º-A, da Lei nº 11.101/</w:t>
      </w:r>
      <w:r w:rsidR="00EC67BA">
        <w:t>20</w:t>
      </w:r>
      <w:r w:rsidR="00A31DFB">
        <w:t xml:space="preserve">05); </w:t>
      </w:r>
    </w:p>
    <w:p w14:paraId="619FD6D1" w14:textId="718121F5" w:rsidR="0037663E" w:rsidRDefault="00EC67BA" w:rsidP="007D3E1C">
      <w:pPr>
        <w:pStyle w:val="PargrafodaLista"/>
        <w:spacing w:line="360" w:lineRule="auto"/>
        <w:ind w:left="0" w:firstLine="1134"/>
        <w:jc w:val="both"/>
      </w:pPr>
      <w:r>
        <w:t>III -</w:t>
      </w:r>
      <w:r w:rsidR="00A31DFB">
        <w:t xml:space="preserve"> se atendem, no que couber, aos requisitos previstos no art</w:t>
      </w:r>
      <w:r w:rsidR="0037663E">
        <w:t>.</w:t>
      </w:r>
      <w:r w:rsidR="00A31DFB">
        <w:t xml:space="preserve"> 886 do Código de Processo Civil; </w:t>
      </w:r>
      <w:r w:rsidR="0037663E">
        <w:t>e</w:t>
      </w:r>
    </w:p>
    <w:p w14:paraId="0811A83A" w14:textId="6D5C4609" w:rsidR="00A31DFB" w:rsidRDefault="0037663E" w:rsidP="00671D53">
      <w:pPr>
        <w:pStyle w:val="PargrafodaLista"/>
        <w:spacing w:line="360" w:lineRule="auto"/>
        <w:ind w:left="0" w:firstLine="1134"/>
        <w:jc w:val="both"/>
      </w:pPr>
      <w:r>
        <w:t>IV -</w:t>
      </w:r>
      <w:r w:rsidR="00A31DFB">
        <w:t xml:space="preserve"> se constam os impedimentos à aquisição dos bens (art</w:t>
      </w:r>
      <w:r>
        <w:t>.</w:t>
      </w:r>
      <w:r w:rsidR="00A31DFB">
        <w:t xml:space="preserve"> 890 do Código de Processo Civil). </w:t>
      </w:r>
    </w:p>
    <w:p w14:paraId="57955228" w14:textId="00D93A39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Art. </w:t>
      </w:r>
      <w:r w:rsidR="00194C22">
        <w:t>12</w:t>
      </w:r>
      <w:r>
        <w:t>. O Ministério Público intervirá na condição de fiscal da ordem jurídica nos pedidos de restituição, nos termos do art</w:t>
      </w:r>
      <w:r w:rsidR="00194C22">
        <w:t>.</w:t>
      </w:r>
      <w:r>
        <w:t xml:space="preserve"> 178 e seguintes do Código de Processo Civil.</w:t>
      </w:r>
    </w:p>
    <w:p w14:paraId="7336D7F5" w14:textId="77777777" w:rsidR="001D7F1B" w:rsidRDefault="00A31DFB" w:rsidP="001D7F1B">
      <w:pPr>
        <w:pStyle w:val="PargrafodaLista"/>
        <w:spacing w:line="360" w:lineRule="auto"/>
        <w:ind w:left="0" w:firstLine="1134"/>
        <w:jc w:val="both"/>
      </w:pPr>
      <w:r>
        <w:t xml:space="preserve">Art. </w:t>
      </w:r>
      <w:r w:rsidR="00194C22">
        <w:t>13</w:t>
      </w:r>
      <w:r>
        <w:t>. O Ministério Público intervirá como fiscal da ordem jurídica na ação revocatória, tendo legitimidade para ajuizá-la na forma dos art</w:t>
      </w:r>
      <w:r w:rsidR="0009319A">
        <w:t>s</w:t>
      </w:r>
      <w:r w:rsidR="00194C22">
        <w:t>.</w:t>
      </w:r>
      <w:r>
        <w:t xml:space="preserve"> 129 e 130 da Lei nº 11.101/</w:t>
      </w:r>
      <w:r w:rsidR="00194C22">
        <w:t>20</w:t>
      </w:r>
      <w:r>
        <w:t>05, e</w:t>
      </w:r>
      <w:r w:rsidR="00247A61">
        <w:t xml:space="preserve"> do</w:t>
      </w:r>
      <w:r>
        <w:t xml:space="preserve"> </w:t>
      </w:r>
      <w:r w:rsidR="00194C22">
        <w:t xml:space="preserve">art. </w:t>
      </w:r>
      <w:r>
        <w:t>45 da Lei nº 6.404</w:t>
      </w:r>
      <w:r w:rsidR="00B00D29">
        <w:t>, de 15 de dezembro de 1976</w:t>
      </w:r>
      <w:r>
        <w:t xml:space="preserve">. </w:t>
      </w:r>
    </w:p>
    <w:p w14:paraId="607D796D" w14:textId="0DAE4FC4" w:rsidR="00A31DFB" w:rsidRDefault="00A31DFB" w:rsidP="001D7F1B">
      <w:pPr>
        <w:pStyle w:val="PargrafodaLista"/>
        <w:spacing w:line="360" w:lineRule="auto"/>
        <w:ind w:left="0" w:firstLine="1134"/>
        <w:jc w:val="both"/>
      </w:pPr>
      <w:r>
        <w:t>Parágrafo único. O Ministério Público avaliará a possibilidade de assumir o polo ativo das ações revocatórias propostas pelos demais colegitimados</w:t>
      </w:r>
      <w:r w:rsidR="00194C22">
        <w:t>,</w:t>
      </w:r>
      <w:r>
        <w:t xml:space="preserve"> nas hipóteses do </w:t>
      </w:r>
      <w:r w:rsidR="00151F8E" w:rsidRPr="00671D53">
        <w:rPr>
          <w:rFonts w:cs="Times New Roman"/>
          <w:color w:val="000000"/>
          <w:szCs w:val="24"/>
        </w:rPr>
        <w:t>§</w:t>
      </w:r>
      <w:r w:rsidR="00151F8E">
        <w:rPr>
          <w:rFonts w:ascii="Arial" w:hAnsi="Arial" w:cs="Arial"/>
          <w:color w:val="000000"/>
          <w:sz w:val="20"/>
          <w:szCs w:val="20"/>
        </w:rPr>
        <w:t xml:space="preserve"> </w:t>
      </w:r>
      <w:r w:rsidR="00194C22">
        <w:t>3º do art. 5º</w:t>
      </w:r>
      <w:r>
        <w:t xml:space="preserve"> da Lei nº 7.347</w:t>
      </w:r>
      <w:r w:rsidR="00F0776D">
        <w:t>, de 24 de julho de 1985 (Lei da Ação Civil Pública)</w:t>
      </w:r>
      <w:r>
        <w:t>.</w:t>
      </w:r>
    </w:p>
    <w:p w14:paraId="48A83CA3" w14:textId="77777777" w:rsidR="00A31DFB" w:rsidRDefault="00A31DFB" w:rsidP="00A31DFB">
      <w:pPr>
        <w:pStyle w:val="PargrafodaLista"/>
        <w:spacing w:line="360" w:lineRule="auto"/>
        <w:ind w:left="0" w:firstLine="1418"/>
        <w:jc w:val="both"/>
      </w:pPr>
    </w:p>
    <w:p w14:paraId="453F3082" w14:textId="2896B2A7" w:rsidR="00194C22" w:rsidRPr="00671D53" w:rsidRDefault="00FB58CD" w:rsidP="00194C22">
      <w:pPr>
        <w:pStyle w:val="PargrafodaLista"/>
        <w:spacing w:line="360" w:lineRule="auto"/>
        <w:ind w:left="0"/>
        <w:jc w:val="center"/>
        <w:rPr>
          <w:b/>
          <w:bCs/>
        </w:rPr>
      </w:pPr>
      <w:r w:rsidRPr="00FB58CD">
        <w:rPr>
          <w:b/>
          <w:bCs/>
        </w:rPr>
        <w:t>Seção III</w:t>
      </w:r>
    </w:p>
    <w:p w14:paraId="0F86A349" w14:textId="47DC0F5E" w:rsidR="00A31DFB" w:rsidRDefault="00FB58CD" w:rsidP="00194C22">
      <w:pPr>
        <w:pStyle w:val="PargrafodaLista"/>
        <w:spacing w:line="360" w:lineRule="auto"/>
        <w:ind w:left="0"/>
        <w:jc w:val="center"/>
        <w:rPr>
          <w:b/>
          <w:bCs/>
        </w:rPr>
      </w:pPr>
      <w:r w:rsidRPr="00FB58CD">
        <w:rPr>
          <w:b/>
          <w:bCs/>
        </w:rPr>
        <w:t>Fiscalização do Administrador Judicial e Pagamento de Credores</w:t>
      </w:r>
    </w:p>
    <w:p w14:paraId="39590A34" w14:textId="77777777" w:rsidR="00FB58CD" w:rsidRPr="00671D53" w:rsidRDefault="00FB58CD" w:rsidP="00194C22">
      <w:pPr>
        <w:pStyle w:val="PargrafodaLista"/>
        <w:spacing w:line="360" w:lineRule="auto"/>
        <w:ind w:left="0"/>
        <w:jc w:val="center"/>
        <w:rPr>
          <w:b/>
          <w:bCs/>
        </w:rPr>
      </w:pPr>
    </w:p>
    <w:p w14:paraId="3B32DA52" w14:textId="3B4CDA75" w:rsidR="00A31DFB" w:rsidRDefault="00A31DFB" w:rsidP="004F524A">
      <w:pPr>
        <w:pStyle w:val="PargrafodaLista"/>
        <w:spacing w:line="360" w:lineRule="auto"/>
        <w:ind w:left="0" w:firstLine="1134"/>
        <w:jc w:val="both"/>
      </w:pPr>
      <w:r>
        <w:t xml:space="preserve">Art. </w:t>
      </w:r>
      <w:r w:rsidR="00194C22">
        <w:t>14</w:t>
      </w:r>
      <w:r>
        <w:t xml:space="preserve">. O Ministério Público avaliará a idoneidade e a eficiência do administrador judicial durante todo o processo, na forma do </w:t>
      </w:r>
      <w:r w:rsidR="00194C22">
        <w:t xml:space="preserve">art. </w:t>
      </w:r>
      <w:r>
        <w:t>22 da Lei nº 11.101/</w:t>
      </w:r>
      <w:r w:rsidR="00194C22">
        <w:t>20</w:t>
      </w:r>
      <w:r>
        <w:t xml:space="preserve">05, pleiteando a sua substituição quando necessário. </w:t>
      </w:r>
    </w:p>
    <w:p w14:paraId="5B380912" w14:textId="77777777" w:rsidR="00A31DFB" w:rsidRDefault="00A31DFB" w:rsidP="001D6C3D">
      <w:pPr>
        <w:pStyle w:val="PargrafodaLista"/>
        <w:spacing w:line="360" w:lineRule="auto"/>
        <w:ind w:left="0" w:firstLine="1134"/>
        <w:jc w:val="both"/>
      </w:pPr>
      <w:r>
        <w:t xml:space="preserve">Parágrafo único. O Ministério Público, na primeira oportunidade em que se manifestar nos autos após a nomeação do administrador judicial, verificará o atendimento às exigências legais e às normas do Conselho Nacional de Justiça e do Tribunal local, inclusive para evitar o nepotismo direto e cruzado e as causas de impedimento, adotando, se for o caso, as medidas necessárias para a substituição nos termos do </w:t>
      </w:r>
      <w:r w:rsidRPr="00671D53">
        <w:rPr>
          <w:b/>
          <w:bCs/>
          <w:iCs/>
        </w:rPr>
        <w:t>caput</w:t>
      </w:r>
      <w:r>
        <w:t>.</w:t>
      </w:r>
    </w:p>
    <w:p w14:paraId="0FC0E8C2" w14:textId="232BDB9E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Art. </w:t>
      </w:r>
      <w:r w:rsidR="00194C22">
        <w:t>15</w:t>
      </w:r>
      <w:r>
        <w:t xml:space="preserve">. O Ministério Público verificará a observância dos critérios do </w:t>
      </w:r>
      <w:r w:rsidR="00194C22">
        <w:t>ar</w:t>
      </w:r>
      <w:r w:rsidR="00101E7D">
        <w:t>t</w:t>
      </w:r>
      <w:r w:rsidR="00194C22">
        <w:t xml:space="preserve">. </w:t>
      </w:r>
      <w:r>
        <w:t>24 da Lei nº 11.101/</w:t>
      </w:r>
      <w:r w:rsidR="00194C22">
        <w:t>20</w:t>
      </w:r>
      <w:r>
        <w:t>05</w:t>
      </w:r>
      <w:r w:rsidR="00DB251B">
        <w:t>,</w:t>
      </w:r>
      <w:r>
        <w:t xml:space="preserve"> em relação </w:t>
      </w:r>
      <w:r w:rsidR="00DB251B">
        <w:t>à</w:t>
      </w:r>
      <w:r>
        <w:t xml:space="preserve"> fixação da remuneração do administrador judicial.</w:t>
      </w:r>
    </w:p>
    <w:p w14:paraId="10FD9CED" w14:textId="11C020CB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Art. </w:t>
      </w:r>
      <w:r w:rsidR="00194C22">
        <w:t>16</w:t>
      </w:r>
      <w:r>
        <w:t xml:space="preserve">. O Ministério Público atentar-se-á para que os escritórios de advocacia contratados para a defesa dos interesses das massas falidas realizem a apresentação periódica de prestação de contas, contemplando a relação dos processos de sua responsabilidade e cópia, em arquivo digital, de todas as manifestações elaboradas e atividades realizadas no período a ser fiscalizado, permitindo a adequada avaliação das despesas extraconcursais. </w:t>
      </w:r>
    </w:p>
    <w:p w14:paraId="19A6A0E4" w14:textId="298969BC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>Art. 1</w:t>
      </w:r>
      <w:r w:rsidR="00194C22">
        <w:t>7</w:t>
      </w:r>
      <w:r w:rsidR="00ED200F">
        <w:t>.</w:t>
      </w:r>
      <w:r>
        <w:t xml:space="preserve"> O Ministério Público atentar-se-á para que os honorários fixados aos prestadores de serviço contratados para as massas falidas sejam compatíveis com os potenciais benefícios à massa. </w:t>
      </w:r>
    </w:p>
    <w:p w14:paraId="77C1CB1C" w14:textId="328D30E0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>Art. 1</w:t>
      </w:r>
      <w:r w:rsidR="00194C22">
        <w:t>8</w:t>
      </w:r>
      <w:r w:rsidR="00E028FC">
        <w:t>.</w:t>
      </w:r>
      <w:r>
        <w:t xml:space="preserve"> O Ministério Público verificará se as despesas extraconcursais decorrentes da atividade do </w:t>
      </w:r>
      <w:r w:rsidR="00A71399">
        <w:t>a</w:t>
      </w:r>
      <w:r>
        <w:t xml:space="preserve">dministrador </w:t>
      </w:r>
      <w:r w:rsidR="00A71399">
        <w:t>j</w:t>
      </w:r>
      <w:r>
        <w:t xml:space="preserve">udicial foram regularmente autorizadas pelo Juízo Falimentar, salvo as despesas emergenciais e desde que os valores sejam compatíveis com o mercado. </w:t>
      </w:r>
    </w:p>
    <w:p w14:paraId="0A4F9E56" w14:textId="6D98BD3E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>Art. 1</w:t>
      </w:r>
      <w:r w:rsidR="00194C22">
        <w:t>9</w:t>
      </w:r>
      <w:r w:rsidR="00622888">
        <w:t>.</w:t>
      </w:r>
      <w:r>
        <w:t xml:space="preserve"> O Ministério Público atuará para que a continuação provisória das atividades do falido ocorra apenas nas hipóteses em que se vislumbre potencial para otimização de ativos da massa e evite prejuízo aos credores, zelando pela célere realização do ativo.</w:t>
      </w:r>
    </w:p>
    <w:p w14:paraId="01FACF5B" w14:textId="720D60C0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 Art. </w:t>
      </w:r>
      <w:r w:rsidR="004B7A80">
        <w:t>20</w:t>
      </w:r>
      <w:r w:rsidR="002B124A">
        <w:t>.</w:t>
      </w:r>
      <w:r>
        <w:t xml:space="preserve"> O Ministério Público, na hipótese de continuidade das atividades da falida, atentar-se-á para a apresentação de relatório mensal de atividade continuada nos mesmos moldes do que ocorre nos processos de recuperação judicial, no que couber.</w:t>
      </w:r>
    </w:p>
    <w:p w14:paraId="0DF18A5D" w14:textId="77777777" w:rsidR="00A31DFB" w:rsidRDefault="00A31DFB" w:rsidP="00A31DFB">
      <w:pPr>
        <w:pStyle w:val="PargrafodaLista"/>
        <w:spacing w:line="360" w:lineRule="auto"/>
        <w:ind w:left="0" w:firstLine="1418"/>
        <w:jc w:val="both"/>
      </w:pPr>
    </w:p>
    <w:p w14:paraId="53F81249" w14:textId="7AFEAD9C" w:rsidR="004B7A80" w:rsidRPr="00671D53" w:rsidRDefault="00431180" w:rsidP="004B7A80">
      <w:pPr>
        <w:pStyle w:val="PargrafodaLista"/>
        <w:spacing w:line="360" w:lineRule="auto"/>
        <w:ind w:left="0"/>
        <w:jc w:val="center"/>
        <w:rPr>
          <w:b/>
          <w:bCs/>
        </w:rPr>
      </w:pPr>
      <w:r w:rsidRPr="00431180">
        <w:rPr>
          <w:b/>
          <w:bCs/>
        </w:rPr>
        <w:t>Seção IV</w:t>
      </w:r>
    </w:p>
    <w:p w14:paraId="6EE25C60" w14:textId="09175798" w:rsidR="004B7A80" w:rsidRPr="00671D53" w:rsidRDefault="00431180" w:rsidP="004B7A80">
      <w:pPr>
        <w:pStyle w:val="PargrafodaLista"/>
        <w:spacing w:line="360" w:lineRule="auto"/>
        <w:ind w:left="0"/>
        <w:jc w:val="center"/>
        <w:rPr>
          <w:b/>
          <w:bCs/>
        </w:rPr>
      </w:pPr>
      <w:r w:rsidRPr="00431180">
        <w:rPr>
          <w:b/>
          <w:bCs/>
        </w:rPr>
        <w:t>Habilitação e Impugnações de Créditos</w:t>
      </w:r>
    </w:p>
    <w:p w14:paraId="3EFCDDCE" w14:textId="77777777" w:rsidR="00A31DFB" w:rsidRDefault="00A31DFB" w:rsidP="00A31DFB">
      <w:pPr>
        <w:pStyle w:val="PargrafodaLista"/>
        <w:spacing w:line="360" w:lineRule="auto"/>
        <w:ind w:left="0" w:firstLine="1418"/>
        <w:jc w:val="both"/>
      </w:pPr>
    </w:p>
    <w:p w14:paraId="05D5F40B" w14:textId="37A642B4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>Art. 2</w:t>
      </w:r>
      <w:r w:rsidR="004B7A80">
        <w:t>1</w:t>
      </w:r>
      <w:r w:rsidR="00431180">
        <w:t>.</w:t>
      </w:r>
      <w:r>
        <w:t xml:space="preserve"> O</w:t>
      </w:r>
      <w:r w:rsidR="00BE05D0">
        <w:t xml:space="preserve"> órgão do</w:t>
      </w:r>
      <w:r>
        <w:t xml:space="preserve"> Ministério Público com atribuições no processo de insolvência, </w:t>
      </w:r>
      <w:r>
        <w:lastRenderedPageBreak/>
        <w:t>e fundado no interesse da recuperação judicial e falência, atuará, sempre que possível, de modo articulado e consensuado, com o promotor natural que detenha atribuição em processos de outra natureza jurídica (trabalhista, ambiental, consumerista etc.), inclusive na forma prevista no § 5º do art</w:t>
      </w:r>
      <w:r w:rsidR="006F1A19">
        <w:t>.</w:t>
      </w:r>
      <w:r>
        <w:t xml:space="preserve"> 5º da Lei nº 7.347/</w:t>
      </w:r>
      <w:r w:rsidR="00777C9C">
        <w:t>19</w:t>
      </w:r>
      <w:r>
        <w:t>85.</w:t>
      </w:r>
    </w:p>
    <w:p w14:paraId="251C4E9B" w14:textId="77777777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Parágrafo único. O órgão do Ministério Público que detenha atribuição em processos de outra natureza jurídica possui legitimidade para habilitar créditos decorrentes do exercício de suas atividades judiciais e extrajudiciais, facultando-lhe a atuação conjunta com o ramo ministerial que detenha atribuições no processo de insolvência empresarial de forma articulada e consensuada. </w:t>
      </w:r>
    </w:p>
    <w:p w14:paraId="0C820AA7" w14:textId="027DDE4B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>Art. 2</w:t>
      </w:r>
      <w:r w:rsidR="00BE05D0">
        <w:t>2</w:t>
      </w:r>
      <w:r w:rsidR="006F0938">
        <w:t>.</w:t>
      </w:r>
      <w:r>
        <w:t xml:space="preserve"> O Ministério Público atuará como fiscal da ordem jurídica, quando não for o autor da ação prevista no art</w:t>
      </w:r>
      <w:r w:rsidR="00BE05D0">
        <w:t>.</w:t>
      </w:r>
      <w:r>
        <w:t xml:space="preserve"> 19 da Lei nº 11.101/</w:t>
      </w:r>
      <w:r w:rsidR="00BE05D0">
        <w:t>20</w:t>
      </w:r>
      <w:r>
        <w:t xml:space="preserve">05. </w:t>
      </w:r>
    </w:p>
    <w:p w14:paraId="5C82763B" w14:textId="0E69CB29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>Art. 2</w:t>
      </w:r>
      <w:r w:rsidR="00BE05D0">
        <w:t>3</w:t>
      </w:r>
      <w:r w:rsidR="000B600D">
        <w:t>.</w:t>
      </w:r>
      <w:r>
        <w:t xml:space="preserve"> O Ministério Público manifestar-se-á em impugnações, habilitações e incidentes de verificação judicial de crédito, incluindo os fazendários, após instaurado o contraditório e emitido o parecer do </w:t>
      </w:r>
      <w:r w:rsidR="00A71399">
        <w:t>a</w:t>
      </w:r>
      <w:r>
        <w:t xml:space="preserve">dministrador </w:t>
      </w:r>
      <w:r w:rsidR="00A71399">
        <w:t>j</w:t>
      </w:r>
      <w:r>
        <w:t>udicial.</w:t>
      </w:r>
    </w:p>
    <w:p w14:paraId="298BADEE" w14:textId="0AC90809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Parágrafo único. Não caberá a intervenção do Ministério Público na fase administrativa de verificação de créditos pelo </w:t>
      </w:r>
      <w:r w:rsidR="00A71399">
        <w:t>a</w:t>
      </w:r>
      <w:r>
        <w:t xml:space="preserve">dministrador </w:t>
      </w:r>
      <w:r w:rsidR="00A71399">
        <w:t>j</w:t>
      </w:r>
      <w:r>
        <w:t xml:space="preserve">udicial. </w:t>
      </w:r>
    </w:p>
    <w:p w14:paraId="048FAE6A" w14:textId="3347698C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>Art. 2</w:t>
      </w:r>
      <w:r w:rsidR="002C59DB">
        <w:t>4</w:t>
      </w:r>
      <w:r w:rsidR="00065500">
        <w:t>.</w:t>
      </w:r>
      <w:r>
        <w:t xml:space="preserve"> O Ministério Público atentar-se-á para que se dê ampla publicidade no ato convocatório dos credores para o início dos pagamentos, fazendo-o inclusive por meio de envio de cartas com aviso de recebimento e mensagens eletrônicas</w:t>
      </w:r>
      <w:r w:rsidR="00BE05D0">
        <w:t>.</w:t>
      </w:r>
    </w:p>
    <w:p w14:paraId="1722C64B" w14:textId="77777777" w:rsidR="00A31DFB" w:rsidRDefault="00A31DFB" w:rsidP="00A31DFB">
      <w:pPr>
        <w:pStyle w:val="PargrafodaLista"/>
        <w:spacing w:line="360" w:lineRule="auto"/>
        <w:ind w:left="0" w:firstLine="1418"/>
        <w:jc w:val="both"/>
      </w:pPr>
    </w:p>
    <w:p w14:paraId="3E4DF57A" w14:textId="77777777" w:rsidR="002C59DB" w:rsidRDefault="002C59DB" w:rsidP="002C59DB">
      <w:pPr>
        <w:pStyle w:val="PargrafodaLista"/>
        <w:spacing w:line="360" w:lineRule="auto"/>
        <w:ind w:left="0"/>
        <w:jc w:val="center"/>
      </w:pPr>
      <w:r>
        <w:t>CAPÍTULO III</w:t>
      </w:r>
    </w:p>
    <w:p w14:paraId="4FCF1EE3" w14:textId="77777777" w:rsidR="002C59DB" w:rsidRDefault="002C59DB" w:rsidP="002C59DB">
      <w:pPr>
        <w:pStyle w:val="PargrafodaLista"/>
        <w:spacing w:line="360" w:lineRule="auto"/>
        <w:ind w:left="0"/>
        <w:jc w:val="center"/>
      </w:pPr>
      <w:r>
        <w:t>RECUPERAÇÃO JUDICIAL</w:t>
      </w:r>
    </w:p>
    <w:p w14:paraId="74F4AC5A" w14:textId="02DC3B12" w:rsidR="002C59DB" w:rsidRPr="00671D53" w:rsidRDefault="00637C11" w:rsidP="002C59DB">
      <w:pPr>
        <w:pStyle w:val="PargrafodaLista"/>
        <w:spacing w:line="360" w:lineRule="auto"/>
        <w:ind w:left="0"/>
        <w:jc w:val="center"/>
        <w:rPr>
          <w:b/>
          <w:bCs/>
        </w:rPr>
      </w:pPr>
      <w:r w:rsidRPr="00637C11">
        <w:rPr>
          <w:b/>
          <w:bCs/>
        </w:rPr>
        <w:t>Seção I</w:t>
      </w:r>
    </w:p>
    <w:p w14:paraId="6984DC1F" w14:textId="06F89EA4" w:rsidR="002C59DB" w:rsidRPr="00671D53" w:rsidRDefault="00637C11" w:rsidP="002C59DB">
      <w:pPr>
        <w:pStyle w:val="PargrafodaLista"/>
        <w:spacing w:line="360" w:lineRule="auto"/>
        <w:ind w:left="0"/>
        <w:jc w:val="center"/>
        <w:rPr>
          <w:b/>
          <w:bCs/>
        </w:rPr>
      </w:pPr>
      <w:r w:rsidRPr="00637C11">
        <w:rPr>
          <w:b/>
          <w:bCs/>
        </w:rPr>
        <w:t>Atuação Antes do Deferimento do Processamento</w:t>
      </w:r>
    </w:p>
    <w:p w14:paraId="794C007C" w14:textId="77777777" w:rsidR="00A31DFB" w:rsidRDefault="00A31DFB" w:rsidP="00A31DFB">
      <w:pPr>
        <w:pStyle w:val="PargrafodaLista"/>
        <w:spacing w:line="360" w:lineRule="auto"/>
        <w:ind w:left="0"/>
        <w:jc w:val="center"/>
      </w:pPr>
    </w:p>
    <w:p w14:paraId="017A5C25" w14:textId="55A8F3B4" w:rsidR="00B23843" w:rsidRDefault="00A31DFB" w:rsidP="00A865EC">
      <w:pPr>
        <w:pStyle w:val="PargrafodaLista"/>
        <w:spacing w:line="360" w:lineRule="auto"/>
        <w:ind w:left="0" w:firstLine="1134"/>
        <w:jc w:val="both"/>
      </w:pPr>
      <w:r>
        <w:t>Art. 2</w:t>
      </w:r>
      <w:r w:rsidR="002C59DB">
        <w:t>5</w:t>
      </w:r>
      <w:r w:rsidR="00637C11">
        <w:t>.</w:t>
      </w:r>
      <w:r>
        <w:t xml:space="preserve"> Em sendo oportunizada vista dos autos ao Ministério Público antes do deferimento do </w:t>
      </w:r>
      <w:r w:rsidRPr="002742DB">
        <w:rPr>
          <w:szCs w:val="24"/>
        </w:rPr>
        <w:t>processamento</w:t>
      </w:r>
      <w:r>
        <w:t xml:space="preserve"> da recuperação judicial, sua manifestação analisará</w:t>
      </w:r>
      <w:r w:rsidR="00B23843">
        <w:t>:</w:t>
      </w:r>
    </w:p>
    <w:p w14:paraId="16F6872B" w14:textId="2D65AA2A" w:rsidR="00B23843" w:rsidRDefault="00B23843" w:rsidP="00A865EC">
      <w:pPr>
        <w:pStyle w:val="PargrafodaLista"/>
        <w:spacing w:line="360" w:lineRule="auto"/>
        <w:ind w:left="0" w:firstLine="1134"/>
        <w:jc w:val="both"/>
      </w:pPr>
      <w:r>
        <w:t>I -</w:t>
      </w:r>
      <w:r w:rsidR="00A31DFB">
        <w:t xml:space="preserve"> a competência do juízo (art</w:t>
      </w:r>
      <w:r w:rsidR="00F57B4F">
        <w:t>.</w:t>
      </w:r>
      <w:r w:rsidR="00A31DFB">
        <w:t xml:space="preserve"> 3º da Lei nº 11.101/</w:t>
      </w:r>
      <w:r w:rsidR="00F57B4F">
        <w:t>20</w:t>
      </w:r>
      <w:r w:rsidR="00A31DFB">
        <w:t>05)</w:t>
      </w:r>
      <w:r>
        <w:t>;</w:t>
      </w:r>
      <w:r w:rsidR="00A31DFB">
        <w:t xml:space="preserve"> </w:t>
      </w:r>
    </w:p>
    <w:p w14:paraId="2AEF390E" w14:textId="303DE3E0" w:rsidR="00BD01DE" w:rsidRDefault="00B23843" w:rsidP="00A865EC">
      <w:pPr>
        <w:pStyle w:val="PargrafodaLista"/>
        <w:spacing w:line="360" w:lineRule="auto"/>
        <w:ind w:left="0" w:firstLine="1134"/>
        <w:jc w:val="both"/>
      </w:pPr>
      <w:r>
        <w:t xml:space="preserve">II - </w:t>
      </w:r>
      <w:r w:rsidR="00A31DFB">
        <w:t>a regularidade formal dos documentos que acompanham a petição inicial (art</w:t>
      </w:r>
      <w:r w:rsidR="00F57B4F">
        <w:t>.</w:t>
      </w:r>
      <w:r w:rsidR="00A31DFB">
        <w:t xml:space="preserve"> 51 da Lei nº 11.101/</w:t>
      </w:r>
      <w:r w:rsidR="00F57B4F">
        <w:t>20</w:t>
      </w:r>
      <w:r w:rsidR="00A31DFB">
        <w:t>05)</w:t>
      </w:r>
      <w:r w:rsidR="00BD01DE">
        <w:t>;</w:t>
      </w:r>
      <w:r w:rsidR="00A31DFB">
        <w:t xml:space="preserve"> e </w:t>
      </w:r>
    </w:p>
    <w:p w14:paraId="73BB87FC" w14:textId="515BE150" w:rsidR="00A31DFB" w:rsidRDefault="00BD01DE" w:rsidP="00A865EC">
      <w:pPr>
        <w:pStyle w:val="PargrafodaLista"/>
        <w:spacing w:line="360" w:lineRule="auto"/>
        <w:ind w:left="0" w:firstLine="1134"/>
        <w:jc w:val="both"/>
      </w:pPr>
      <w:r>
        <w:t xml:space="preserve">III - </w:t>
      </w:r>
      <w:r w:rsidR="00A31DFB">
        <w:t>o preenchimento dos requisitos à legitimidade ativa (art</w:t>
      </w:r>
      <w:r>
        <w:t>.</w:t>
      </w:r>
      <w:r w:rsidR="00A31DFB">
        <w:t xml:space="preserve"> 48 da Lei nº 11.101/</w:t>
      </w:r>
      <w:r w:rsidR="00F57B4F">
        <w:t>20</w:t>
      </w:r>
      <w:r w:rsidR="00A31DFB">
        <w:t xml:space="preserve">05). </w:t>
      </w:r>
    </w:p>
    <w:p w14:paraId="0D63854C" w14:textId="5B32CDC3" w:rsidR="00A31DFB" w:rsidRPr="00D262BB" w:rsidRDefault="00A31DFB" w:rsidP="00671D53">
      <w:pPr>
        <w:pStyle w:val="PargrafodaLista"/>
        <w:spacing w:line="360" w:lineRule="auto"/>
        <w:ind w:left="0" w:firstLine="1134"/>
        <w:jc w:val="both"/>
        <w:rPr>
          <w:szCs w:val="24"/>
        </w:rPr>
      </w:pPr>
      <w:r>
        <w:t xml:space="preserve">Parágrafo único. Antes do deferimento do processamento da </w:t>
      </w:r>
      <w:r w:rsidR="002C59DB">
        <w:t>recuperação judicial</w:t>
      </w:r>
      <w:r>
        <w:t xml:space="preserve">, </w:t>
      </w:r>
      <w:r>
        <w:lastRenderedPageBreak/>
        <w:t xml:space="preserve">é cabível a intervenção do Ministério Público nas hipóteses do </w:t>
      </w:r>
      <w:r w:rsidR="002C59DB">
        <w:t xml:space="preserve">art. </w:t>
      </w:r>
      <w:r>
        <w:t>66 da Lei nº 11.101/</w:t>
      </w:r>
      <w:r w:rsidR="002C59DB">
        <w:t>20</w:t>
      </w:r>
      <w:r>
        <w:t xml:space="preserve">05 </w:t>
      </w:r>
      <w:r w:rsidRPr="00D262BB">
        <w:rPr>
          <w:szCs w:val="24"/>
        </w:rPr>
        <w:t>(art</w:t>
      </w:r>
      <w:r w:rsidR="002C2EC2" w:rsidRPr="00D262BB">
        <w:rPr>
          <w:szCs w:val="24"/>
        </w:rPr>
        <w:t>.</w:t>
      </w:r>
      <w:r w:rsidRPr="00D262BB">
        <w:rPr>
          <w:szCs w:val="24"/>
        </w:rPr>
        <w:t xml:space="preserve"> 142, </w:t>
      </w:r>
      <w:r w:rsidR="00AA2B27" w:rsidRPr="00671D53">
        <w:rPr>
          <w:rStyle w:val="cf01"/>
          <w:rFonts w:ascii="Times New Roman" w:hAnsi="Times New Roman" w:cs="Times New Roman"/>
          <w:sz w:val="24"/>
          <w:szCs w:val="24"/>
        </w:rPr>
        <w:t>§</w:t>
      </w:r>
      <w:r w:rsidRPr="00D262BB">
        <w:rPr>
          <w:szCs w:val="24"/>
        </w:rPr>
        <w:t xml:space="preserve"> 7º, da Lei nº 11.101/</w:t>
      </w:r>
      <w:r w:rsidR="00AA2B27" w:rsidRPr="00D262BB">
        <w:rPr>
          <w:szCs w:val="24"/>
        </w:rPr>
        <w:t>20</w:t>
      </w:r>
      <w:r w:rsidRPr="00D262BB">
        <w:rPr>
          <w:szCs w:val="24"/>
        </w:rPr>
        <w:t xml:space="preserve">05). </w:t>
      </w:r>
    </w:p>
    <w:p w14:paraId="3DFD65B0" w14:textId="77777777" w:rsidR="00A31DFB" w:rsidRDefault="00A31DFB" w:rsidP="00A31DFB">
      <w:pPr>
        <w:pStyle w:val="PargrafodaLista"/>
        <w:spacing w:line="360" w:lineRule="auto"/>
        <w:ind w:left="0" w:firstLine="1418"/>
        <w:jc w:val="both"/>
      </w:pPr>
    </w:p>
    <w:p w14:paraId="588885F7" w14:textId="0BB47E65" w:rsidR="002C59DB" w:rsidRPr="00671D53" w:rsidRDefault="006D557E" w:rsidP="002C59DB">
      <w:pPr>
        <w:pStyle w:val="PargrafodaLista"/>
        <w:spacing w:line="360" w:lineRule="auto"/>
        <w:ind w:left="0"/>
        <w:jc w:val="center"/>
        <w:rPr>
          <w:b/>
          <w:bCs/>
        </w:rPr>
      </w:pPr>
      <w:r w:rsidRPr="00671D53">
        <w:rPr>
          <w:b/>
          <w:bCs/>
        </w:rPr>
        <w:t>S</w:t>
      </w:r>
      <w:r w:rsidRPr="006D557E">
        <w:rPr>
          <w:b/>
          <w:bCs/>
        </w:rPr>
        <w:t>eção II</w:t>
      </w:r>
    </w:p>
    <w:p w14:paraId="08883AC9" w14:textId="0085C94D" w:rsidR="002C59DB" w:rsidRPr="00671D53" w:rsidRDefault="006D557E" w:rsidP="002C59DB">
      <w:pPr>
        <w:pStyle w:val="PargrafodaLista"/>
        <w:spacing w:line="360" w:lineRule="auto"/>
        <w:ind w:left="0"/>
        <w:jc w:val="center"/>
        <w:rPr>
          <w:b/>
          <w:bCs/>
        </w:rPr>
      </w:pPr>
      <w:r w:rsidRPr="006D557E">
        <w:rPr>
          <w:b/>
          <w:bCs/>
        </w:rPr>
        <w:t>Fiscalização da Devedora</w:t>
      </w:r>
    </w:p>
    <w:p w14:paraId="6E096D8A" w14:textId="77777777" w:rsidR="00A31DFB" w:rsidRDefault="00A31DFB" w:rsidP="00A31DFB">
      <w:pPr>
        <w:pStyle w:val="PargrafodaLista"/>
        <w:spacing w:line="360" w:lineRule="auto"/>
        <w:ind w:left="0"/>
        <w:jc w:val="center"/>
      </w:pPr>
    </w:p>
    <w:p w14:paraId="7ABC36D9" w14:textId="6056A995" w:rsidR="00A31DFB" w:rsidRDefault="00A31DFB" w:rsidP="002206D4">
      <w:pPr>
        <w:pStyle w:val="PargrafodaLista"/>
        <w:spacing w:line="360" w:lineRule="auto"/>
        <w:ind w:left="0" w:firstLine="1134"/>
        <w:jc w:val="both"/>
      </w:pPr>
      <w:r>
        <w:t>Art. 2</w:t>
      </w:r>
      <w:r w:rsidR="002C59DB">
        <w:t>6</w:t>
      </w:r>
      <w:r w:rsidR="00421907">
        <w:t>.</w:t>
      </w:r>
      <w:r>
        <w:t xml:space="preserve"> O Ministério Público, sempre que lhe for oportunizada vista dos autos, atentar-se-á à </w:t>
      </w:r>
      <w:r w:rsidRPr="000E2EA7">
        <w:t>alienação de ativos imobilizados em recuperação</w:t>
      </w:r>
      <w:r>
        <w:t xml:space="preserve"> judicial ocorrida na forma do </w:t>
      </w:r>
      <w:r w:rsidR="006B7F36">
        <w:t xml:space="preserve">art. </w:t>
      </w:r>
      <w:r>
        <w:t>66 da Lei nº 11.101/</w:t>
      </w:r>
      <w:r w:rsidR="006B7F36">
        <w:t>20</w:t>
      </w:r>
      <w:r>
        <w:t xml:space="preserve">05, a fim de evitar o esvaziamento patrimonial da devedora, conforme </w:t>
      </w:r>
      <w:r w:rsidRPr="002742DB">
        <w:rPr>
          <w:rFonts w:cs="Times New Roman"/>
          <w:szCs w:val="24"/>
        </w:rPr>
        <w:t>o</w:t>
      </w:r>
      <w:r w:rsidR="002742DB" w:rsidRPr="002742DB">
        <w:rPr>
          <w:rFonts w:cs="Times New Roman"/>
          <w:szCs w:val="24"/>
        </w:rPr>
        <w:t xml:space="preserve"> </w:t>
      </w:r>
      <w:r w:rsidR="002742DB" w:rsidRPr="00671D53">
        <w:rPr>
          <w:rStyle w:val="cf01"/>
          <w:rFonts w:ascii="Times New Roman" w:hAnsi="Times New Roman" w:cs="Times New Roman"/>
          <w:sz w:val="24"/>
          <w:szCs w:val="24"/>
        </w:rPr>
        <w:t>§ 3º do</w:t>
      </w:r>
      <w:r w:rsidR="002742DB">
        <w:rPr>
          <w:rStyle w:val="cf01"/>
        </w:rPr>
        <w:t xml:space="preserve"> </w:t>
      </w:r>
      <w:r w:rsidR="006B7F36">
        <w:t xml:space="preserve">art. </w:t>
      </w:r>
      <w:r>
        <w:t>73 da Lei nº 11.101/</w:t>
      </w:r>
      <w:r w:rsidR="006B7F36">
        <w:t>20</w:t>
      </w:r>
      <w:r>
        <w:t xml:space="preserve">05. </w:t>
      </w:r>
    </w:p>
    <w:p w14:paraId="56FCED65" w14:textId="69240275" w:rsidR="00A31DFB" w:rsidRDefault="00A31DFB" w:rsidP="00320975">
      <w:pPr>
        <w:pStyle w:val="PargrafodaLista"/>
        <w:spacing w:line="360" w:lineRule="auto"/>
        <w:ind w:left="0" w:firstLine="1134"/>
        <w:jc w:val="both"/>
      </w:pPr>
      <w:r>
        <w:t>Art. 2</w:t>
      </w:r>
      <w:r w:rsidR="006B7F36">
        <w:t>7</w:t>
      </w:r>
      <w:r w:rsidR="001D301E">
        <w:t>.</w:t>
      </w:r>
      <w:r>
        <w:t xml:space="preserve"> O Ministério Público, ao analisar o relatório mensal de atividades (RMA), </w:t>
      </w:r>
      <w:r w:rsidR="00320975">
        <w:t>verificará a regularidade da sua elaboração</w:t>
      </w:r>
      <w:r w:rsidR="00320975" w:rsidDel="00320975">
        <w:t xml:space="preserve"> </w:t>
      </w:r>
      <w:r>
        <w:t xml:space="preserve">com base em documentação obrigatória, acompanhada pelos respectivos demonstrativos contábeis fornecidos pela devedora. </w:t>
      </w:r>
    </w:p>
    <w:p w14:paraId="402C2D6F" w14:textId="77777777" w:rsidR="00A31DFB" w:rsidRDefault="00A31DFB" w:rsidP="00A31DFB">
      <w:pPr>
        <w:pStyle w:val="PargrafodaLista"/>
        <w:spacing w:line="360" w:lineRule="auto"/>
        <w:ind w:left="0"/>
        <w:jc w:val="center"/>
      </w:pPr>
    </w:p>
    <w:p w14:paraId="15DA0E3F" w14:textId="30402AD6" w:rsidR="006B7F36" w:rsidRPr="00671D53" w:rsidRDefault="001D301E" w:rsidP="006B7F36">
      <w:pPr>
        <w:pStyle w:val="PargrafodaLista"/>
        <w:spacing w:line="360" w:lineRule="auto"/>
        <w:ind w:left="0"/>
        <w:jc w:val="center"/>
        <w:rPr>
          <w:b/>
          <w:bCs/>
        </w:rPr>
      </w:pPr>
      <w:r w:rsidRPr="001D301E">
        <w:rPr>
          <w:b/>
          <w:bCs/>
        </w:rPr>
        <w:t>Seção III</w:t>
      </w:r>
    </w:p>
    <w:p w14:paraId="430BD7F0" w14:textId="5B4641B6" w:rsidR="00A31DFB" w:rsidRPr="00671D53" w:rsidRDefault="001D301E" w:rsidP="006B7F36">
      <w:pPr>
        <w:pStyle w:val="PargrafodaLista"/>
        <w:spacing w:line="360" w:lineRule="auto"/>
        <w:ind w:left="0"/>
        <w:jc w:val="center"/>
        <w:rPr>
          <w:b/>
          <w:bCs/>
        </w:rPr>
      </w:pPr>
      <w:r w:rsidRPr="001D301E">
        <w:rPr>
          <w:b/>
          <w:bCs/>
        </w:rPr>
        <w:t>Fiscalização do Plano</w:t>
      </w:r>
    </w:p>
    <w:p w14:paraId="32C54EEB" w14:textId="77777777" w:rsidR="006B7F36" w:rsidRDefault="006B7F36" w:rsidP="006B7F36">
      <w:pPr>
        <w:pStyle w:val="PargrafodaLista"/>
        <w:spacing w:line="360" w:lineRule="auto"/>
        <w:ind w:left="0"/>
        <w:jc w:val="center"/>
      </w:pPr>
    </w:p>
    <w:p w14:paraId="3867F971" w14:textId="257F2D94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>Art. 2</w:t>
      </w:r>
      <w:r w:rsidR="006B7F36">
        <w:t>8</w:t>
      </w:r>
      <w:r w:rsidR="00BA48E7">
        <w:t>.</w:t>
      </w:r>
      <w:r>
        <w:t xml:space="preserve"> O Ministério Público pronunciar-se-á exclusivamente sobre os aspectos legais da deliberação (quórum, por exemplo) e do conteúdo do Plano de Recuperação (cláusula manifestamente ilegal, por exemplo), vedada a análise da sua viabilidade econômica.</w:t>
      </w:r>
    </w:p>
    <w:p w14:paraId="302313CD" w14:textId="1489EEF5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Parágrafo único. Além da observância das formalidades, o Ministério Público </w:t>
      </w:r>
      <w:r w:rsidR="00161AB1">
        <w:t>verificará se foi atendida a publicidade</w:t>
      </w:r>
      <w:r w:rsidR="00161AB1" w:rsidDel="00161AB1">
        <w:t xml:space="preserve"> </w:t>
      </w:r>
      <w:r>
        <w:t xml:space="preserve">na veiculação do conteúdo do Plano de Recuperação e eventual convocação de Assembleia Geral de Credores. </w:t>
      </w:r>
    </w:p>
    <w:p w14:paraId="4BF96876" w14:textId="7D030500" w:rsidR="00A31DFB" w:rsidRDefault="00A31DFB" w:rsidP="003214FA">
      <w:pPr>
        <w:pStyle w:val="PargrafodaLista"/>
        <w:spacing w:line="360" w:lineRule="auto"/>
        <w:ind w:left="0" w:firstLine="1134"/>
        <w:jc w:val="both"/>
      </w:pPr>
      <w:r>
        <w:t>Art. 2</w:t>
      </w:r>
      <w:r w:rsidR="006B7F36">
        <w:t>9</w:t>
      </w:r>
      <w:r w:rsidR="002B31E7">
        <w:t>.</w:t>
      </w:r>
      <w:r>
        <w:t xml:space="preserve"> O Ministério Público poderá requerer a convolação da </w:t>
      </w:r>
      <w:r w:rsidR="001353D7">
        <w:t>r</w:t>
      </w:r>
      <w:r>
        <w:t xml:space="preserve">ecuperação </w:t>
      </w:r>
      <w:r w:rsidR="001353D7">
        <w:t>j</w:t>
      </w:r>
      <w:r>
        <w:t xml:space="preserve">udicial em </w:t>
      </w:r>
      <w:r w:rsidR="001353D7">
        <w:t>f</w:t>
      </w:r>
      <w:r>
        <w:t xml:space="preserve">alência, presentes as hipóteses do </w:t>
      </w:r>
      <w:r w:rsidR="006B7F36">
        <w:t xml:space="preserve">art. </w:t>
      </w:r>
      <w:r>
        <w:t>73 da Lei nº 11.101/</w:t>
      </w:r>
      <w:r w:rsidR="006B7F36">
        <w:t>20</w:t>
      </w:r>
      <w:r>
        <w:t xml:space="preserve">05. </w:t>
      </w:r>
    </w:p>
    <w:p w14:paraId="60E42093" w14:textId="6FDDE4B9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Art. </w:t>
      </w:r>
      <w:r w:rsidR="006B7F36">
        <w:t>30</w:t>
      </w:r>
      <w:r w:rsidR="00EC3C21">
        <w:t>.</w:t>
      </w:r>
      <w:r>
        <w:t xml:space="preserve"> Cabe ao Ministério Público requerer o encerramento da </w:t>
      </w:r>
      <w:r w:rsidR="00EC3C21">
        <w:t>r</w:t>
      </w:r>
      <w:r>
        <w:t xml:space="preserve">ecuperação </w:t>
      </w:r>
      <w:r w:rsidR="00EC3C21">
        <w:t>j</w:t>
      </w:r>
      <w:r>
        <w:t xml:space="preserve">udicial, caso decorrido o </w:t>
      </w:r>
      <w:r w:rsidR="003214FA">
        <w:t xml:space="preserve">seu </w:t>
      </w:r>
      <w:r>
        <w:t xml:space="preserve">prazo, na forma do </w:t>
      </w:r>
      <w:r w:rsidR="006B7F36">
        <w:t xml:space="preserve">art. </w:t>
      </w:r>
      <w:r>
        <w:t>63 da Lei nº 11.101/</w:t>
      </w:r>
      <w:r w:rsidR="006B7F36">
        <w:t>20</w:t>
      </w:r>
      <w:r>
        <w:t>05.</w:t>
      </w:r>
    </w:p>
    <w:p w14:paraId="2AC29C38" w14:textId="77777777" w:rsidR="00A31DFB" w:rsidRDefault="00A31DFB" w:rsidP="00A31DFB">
      <w:pPr>
        <w:pStyle w:val="PargrafodaLista"/>
        <w:spacing w:line="360" w:lineRule="auto"/>
        <w:ind w:left="0"/>
        <w:jc w:val="center"/>
      </w:pPr>
    </w:p>
    <w:p w14:paraId="78CE7EAB" w14:textId="77777777" w:rsidR="006B7F36" w:rsidRDefault="006B7F36" w:rsidP="006B7F36">
      <w:pPr>
        <w:pStyle w:val="PargrafodaLista"/>
        <w:spacing w:line="360" w:lineRule="auto"/>
        <w:ind w:left="0"/>
        <w:jc w:val="center"/>
      </w:pPr>
      <w:r>
        <w:t>CAPÍTULO IV</w:t>
      </w:r>
    </w:p>
    <w:p w14:paraId="24DE637A" w14:textId="77777777" w:rsidR="006B7F36" w:rsidRDefault="006B7F36" w:rsidP="006B7F36">
      <w:pPr>
        <w:pStyle w:val="PargrafodaLista"/>
        <w:spacing w:line="360" w:lineRule="auto"/>
        <w:ind w:left="0"/>
        <w:jc w:val="center"/>
      </w:pPr>
      <w:r>
        <w:t>LIQUIDAÇÃO EXTRAJUDICIAL</w:t>
      </w:r>
    </w:p>
    <w:p w14:paraId="325CFACF" w14:textId="77777777" w:rsidR="00A31DFB" w:rsidRDefault="00A31DFB" w:rsidP="00A31DFB">
      <w:pPr>
        <w:pStyle w:val="PargrafodaLista"/>
        <w:spacing w:line="360" w:lineRule="auto"/>
        <w:ind w:left="0"/>
        <w:jc w:val="center"/>
      </w:pPr>
    </w:p>
    <w:p w14:paraId="340EA128" w14:textId="3AAA6595" w:rsidR="00A31DFB" w:rsidRDefault="00A31DFB" w:rsidP="00B55841">
      <w:pPr>
        <w:pStyle w:val="PargrafodaLista"/>
        <w:spacing w:line="360" w:lineRule="auto"/>
        <w:ind w:left="0" w:firstLine="1134"/>
        <w:jc w:val="both"/>
      </w:pPr>
      <w:r>
        <w:t>Art. 3</w:t>
      </w:r>
      <w:r w:rsidR="006B7F36">
        <w:t>1</w:t>
      </w:r>
      <w:r w:rsidR="003214FA">
        <w:t>.</w:t>
      </w:r>
      <w:r>
        <w:t xml:space="preserve"> Na hipótese de a instituição liquidada ter impacto social, econômico e financeiro relevante, o Ministério Público, ao tomar conhecimento da decretação da liquidação </w:t>
      </w:r>
      <w:r>
        <w:lastRenderedPageBreak/>
        <w:t xml:space="preserve">ou da intervenção, requererá, sempre que possível, junto à agência reguladora </w:t>
      </w:r>
      <w:r w:rsidRPr="000E2EA7">
        <w:t xml:space="preserve">responsável, </w:t>
      </w:r>
      <w:r w:rsidR="007E1FF5" w:rsidRPr="000E2EA7">
        <w:t>tais como</w:t>
      </w:r>
      <w:r w:rsidR="000F081E" w:rsidRPr="000E2EA7">
        <w:t xml:space="preserve"> Banco Central, Agência Nacional de Saúde (ANS) e Superintendência de Seguros Privados (SUSEP), </w:t>
      </w:r>
      <w:r w:rsidRPr="000E2EA7">
        <w:t>o acompanhamento dos trabalhos da comissão de inquérito administrativo</w:t>
      </w:r>
      <w:r>
        <w:t xml:space="preserve">. </w:t>
      </w:r>
    </w:p>
    <w:p w14:paraId="04383EE9" w14:textId="2F199D8C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§ 1º Caso o inquérito administrativo elaborado pela Comissão da agência reguladora for arquivado pela inexistência fundamento para a propositura da ação civil, o Ministério Público o remeterá, no prazo de 3 (três) dias, ao Conselho Superior do Ministério Público, nos termos do </w:t>
      </w:r>
      <w:r w:rsidR="006B7F36">
        <w:t xml:space="preserve">art. </w:t>
      </w:r>
      <w:r>
        <w:t>9º da Lei nº 7</w:t>
      </w:r>
      <w:r w:rsidR="00A47CF7">
        <w:t>.</w:t>
      </w:r>
      <w:r>
        <w:t>347/</w:t>
      </w:r>
      <w:r w:rsidR="006B7F36">
        <w:t>19</w:t>
      </w:r>
      <w:r>
        <w:t xml:space="preserve">85 (por analogia) e da Resolução </w:t>
      </w:r>
      <w:r w:rsidR="002D2812">
        <w:t xml:space="preserve">CNMP </w:t>
      </w:r>
      <w:r>
        <w:t xml:space="preserve">n° 174, de 04 de julho de 2017. </w:t>
      </w:r>
    </w:p>
    <w:p w14:paraId="229B83A3" w14:textId="445ECA08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§ 2º Na hipótese de </w:t>
      </w:r>
      <w:r w:rsidR="009D442C">
        <w:t xml:space="preserve">cabimento </w:t>
      </w:r>
      <w:r>
        <w:t xml:space="preserve">de ação de responsabilidade civil, com base no inquérito administrativo elaborado pela Comissão de inquérito da agência reguladora, cumpre ao Ministério Público promover </w:t>
      </w:r>
      <w:r w:rsidR="004C12CB">
        <w:t xml:space="preserve">seu ajuizamento </w:t>
      </w:r>
      <w:r>
        <w:t>no prazo de 8 (oito) dias, com pedido de tutela antecipada para determinar o arresto dos bens suficientes para o pagamento do valor da indenização, com fundamento nos art</w:t>
      </w:r>
      <w:r w:rsidR="007E19DF">
        <w:t>s</w:t>
      </w:r>
      <w:r w:rsidR="004C12CB">
        <w:t>.</w:t>
      </w:r>
      <w:r>
        <w:t xml:space="preserve"> 39, 40, 45 e 46 da Lei</w:t>
      </w:r>
      <w:r w:rsidR="00DB5BD0">
        <w:t xml:space="preserve"> nº</w:t>
      </w:r>
      <w:r>
        <w:t xml:space="preserve"> 6.024/</w:t>
      </w:r>
      <w:r w:rsidR="00472FBC">
        <w:t>19</w:t>
      </w:r>
      <w:r>
        <w:t>74</w:t>
      </w:r>
      <w:r w:rsidR="007E19DF">
        <w:t>;</w:t>
      </w:r>
      <w:r>
        <w:t xml:space="preserve"> </w:t>
      </w:r>
      <w:r w:rsidR="007E439B">
        <w:t xml:space="preserve">no </w:t>
      </w:r>
      <w:r>
        <w:t>art</w:t>
      </w:r>
      <w:r w:rsidR="00D9556C">
        <w:t>.</w:t>
      </w:r>
      <w:r>
        <w:t xml:space="preserve"> 15 do Decreto-lei nº 2.321</w:t>
      </w:r>
      <w:r w:rsidR="005B7F73">
        <w:t>, de 25 de fevereiro de 1987,</w:t>
      </w:r>
      <w:r>
        <w:t xml:space="preserve"> </w:t>
      </w:r>
      <w:r w:rsidR="005B7F73">
        <w:t>c/c</w:t>
      </w:r>
      <w:r>
        <w:t xml:space="preserve"> </w:t>
      </w:r>
      <w:r w:rsidR="007F7D55">
        <w:t xml:space="preserve">o </w:t>
      </w:r>
      <w:r>
        <w:t>art</w:t>
      </w:r>
      <w:r w:rsidR="007E19DF">
        <w:t>.</w:t>
      </w:r>
      <w:r>
        <w:t xml:space="preserve"> 1º e </w:t>
      </w:r>
      <w:r w:rsidR="00A86AB7">
        <w:t xml:space="preserve">o </w:t>
      </w:r>
      <w:r w:rsidR="00E6553B">
        <w:t xml:space="preserve">parágrafo único do art. </w:t>
      </w:r>
      <w:r>
        <w:t xml:space="preserve">3º da Lei </w:t>
      </w:r>
      <w:r w:rsidR="008410AD">
        <w:t xml:space="preserve">nº </w:t>
      </w:r>
      <w:r>
        <w:t>9.447</w:t>
      </w:r>
      <w:r w:rsidR="008410AD">
        <w:t xml:space="preserve">, de </w:t>
      </w:r>
      <w:r w:rsidR="00A84B2E">
        <w:t>14 de março de 1997</w:t>
      </w:r>
      <w:r>
        <w:t xml:space="preserve">; </w:t>
      </w:r>
      <w:r w:rsidR="006D7386">
        <w:t xml:space="preserve">no </w:t>
      </w:r>
      <w:r>
        <w:t>parágrafo único do art</w:t>
      </w:r>
      <w:r w:rsidR="006D7386">
        <w:t>.</w:t>
      </w:r>
      <w:r>
        <w:t xml:space="preserve"> 927 do Código Civil; </w:t>
      </w:r>
      <w:r w:rsidR="006D7386">
        <w:t>no</w:t>
      </w:r>
      <w:r w:rsidR="00B30694">
        <w:t xml:space="preserve"> </w:t>
      </w:r>
      <w:r w:rsidR="00B30694" w:rsidRPr="00671D53">
        <w:rPr>
          <w:b/>
          <w:bCs/>
        </w:rPr>
        <w:t>caput</w:t>
      </w:r>
      <w:r w:rsidR="00B30694">
        <w:t xml:space="preserve"> do</w:t>
      </w:r>
      <w:r w:rsidR="006D7386">
        <w:t xml:space="preserve"> </w:t>
      </w:r>
      <w:r>
        <w:t>art</w:t>
      </w:r>
      <w:r w:rsidR="006D7386">
        <w:t>.</w:t>
      </w:r>
      <w:r>
        <w:t xml:space="preserve"> 127 da Constituição Federal; e </w:t>
      </w:r>
      <w:r w:rsidR="00B30694">
        <w:t xml:space="preserve">no </w:t>
      </w:r>
      <w:r>
        <w:t>art</w:t>
      </w:r>
      <w:r w:rsidR="00B30694">
        <w:t>.</w:t>
      </w:r>
      <w:r>
        <w:t xml:space="preserve"> 303 do Código de Processo Civil. </w:t>
      </w:r>
    </w:p>
    <w:p w14:paraId="6CC9B9E6" w14:textId="538E9F3E" w:rsidR="006B7F36" w:rsidRDefault="00A31DFB" w:rsidP="00671D53">
      <w:pPr>
        <w:pStyle w:val="PargrafodaLista"/>
        <w:spacing w:line="360" w:lineRule="auto"/>
        <w:ind w:left="0" w:firstLine="1134"/>
        <w:jc w:val="both"/>
      </w:pPr>
      <w:r>
        <w:t>§ 3º Caso o inquérito administrativo elaborado pela Comissão da agência reguladora seja arquivado pela inexistência fundamento para a propositura da ação penal, cabe ao Ministério Público requerer a sua homologação judicial, nos termos do art. 28</w:t>
      </w:r>
      <w:r w:rsidR="006B7F36">
        <w:t>, do Decreto-Lei nº 3.689, de 3 de outubro de 1941</w:t>
      </w:r>
      <w:r>
        <w:t xml:space="preserve"> </w:t>
      </w:r>
      <w:r w:rsidR="006B7F36">
        <w:t>(</w:t>
      </w:r>
      <w:r>
        <w:t>Código de Processo Penal</w:t>
      </w:r>
      <w:r w:rsidR="006B7F36">
        <w:t>)</w:t>
      </w:r>
      <w:r w:rsidR="003169A8">
        <w:t>.</w:t>
      </w:r>
    </w:p>
    <w:p w14:paraId="36203159" w14:textId="4283F49A" w:rsidR="00A31DFB" w:rsidRDefault="006B7F36" w:rsidP="00671D53">
      <w:pPr>
        <w:pStyle w:val="PargrafodaLista"/>
        <w:spacing w:line="360" w:lineRule="auto"/>
        <w:ind w:left="0" w:firstLine="1134"/>
        <w:jc w:val="both"/>
      </w:pPr>
      <w:r>
        <w:rPr>
          <w:rFonts w:cs="Times New Roman"/>
        </w:rPr>
        <w:t>§</w:t>
      </w:r>
      <w:r w:rsidR="00C27740">
        <w:rPr>
          <w:rFonts w:cs="Times New Roman"/>
        </w:rPr>
        <w:t xml:space="preserve"> </w:t>
      </w:r>
      <w:r>
        <w:t>4º</w:t>
      </w:r>
      <w:r w:rsidR="00A31DFB">
        <w:t xml:space="preserve"> </w:t>
      </w:r>
      <w:r w:rsidR="000E1B07">
        <w:t>N</w:t>
      </w:r>
      <w:r w:rsidR="00A31DFB">
        <w:t xml:space="preserve">a existência de indícios de crime de competência federal, </w:t>
      </w:r>
      <w:r w:rsidR="000E1B07">
        <w:t xml:space="preserve">o inquérito administrativo elaborado pela </w:t>
      </w:r>
      <w:r w:rsidR="00571236">
        <w:t>C</w:t>
      </w:r>
      <w:r w:rsidR="000E1B07">
        <w:t xml:space="preserve">omissão da agência reguladora deverá ser encaminhado </w:t>
      </w:r>
      <w:r w:rsidR="00A31DFB">
        <w:t xml:space="preserve">ao Ministério Público Federal. </w:t>
      </w:r>
    </w:p>
    <w:p w14:paraId="77E32340" w14:textId="6EA35E6F" w:rsidR="000E1B07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§ </w:t>
      </w:r>
      <w:r w:rsidR="000E1B07">
        <w:t>5º</w:t>
      </w:r>
      <w:r>
        <w:t xml:space="preserve"> Na hipótese da verificação da existência de indícios da prática de crime falimentar ou de crimes comuns de competência da Justiça Estadual</w:t>
      </w:r>
      <w:r w:rsidR="000E1B07">
        <w:t>,</w:t>
      </w:r>
      <w:r>
        <w:t xml:space="preserve"> com base no inquérito administrativo elaborado pela Comissão de inquérito da agência reguladora, cumpre ao Ministério Público oferecer denúncia</w:t>
      </w:r>
      <w:r w:rsidR="000E2EA7">
        <w:t>.</w:t>
      </w:r>
    </w:p>
    <w:p w14:paraId="29808EC7" w14:textId="5748A860" w:rsidR="00A31DFB" w:rsidRDefault="000E1B07" w:rsidP="00671D53">
      <w:pPr>
        <w:pStyle w:val="PargrafodaLista"/>
        <w:spacing w:line="360" w:lineRule="auto"/>
        <w:ind w:left="0" w:firstLine="1134"/>
        <w:jc w:val="both"/>
      </w:pPr>
      <w:r>
        <w:rPr>
          <w:rFonts w:cs="Times New Roman"/>
        </w:rPr>
        <w:t>§</w:t>
      </w:r>
      <w:r>
        <w:t xml:space="preserve"> 6º Na</w:t>
      </w:r>
      <w:r w:rsidR="00A31DFB">
        <w:t xml:space="preserve"> hipótese de crimes de contra o Sistema Financeiro ou outros de competência da Justiça Federal, </w:t>
      </w:r>
      <w:r>
        <w:t xml:space="preserve">o inquérito administrativo elaborado pela </w:t>
      </w:r>
      <w:r w:rsidR="00583970">
        <w:t>C</w:t>
      </w:r>
      <w:r>
        <w:t xml:space="preserve">omissão da agência reguladora deverá ser encaminhado </w:t>
      </w:r>
      <w:r w:rsidR="00A31DFB">
        <w:t xml:space="preserve">ao Ministério Público Federal. </w:t>
      </w:r>
    </w:p>
    <w:p w14:paraId="634B521B" w14:textId="2EF8EA3E" w:rsidR="000E1B07" w:rsidRDefault="00A31DFB" w:rsidP="00671D53">
      <w:pPr>
        <w:pStyle w:val="PargrafodaLista"/>
        <w:spacing w:line="360" w:lineRule="auto"/>
        <w:ind w:left="0" w:firstLine="1134"/>
        <w:jc w:val="both"/>
      </w:pPr>
      <w:r>
        <w:t>Art. 3</w:t>
      </w:r>
      <w:r w:rsidR="000E1B07">
        <w:t>2</w:t>
      </w:r>
      <w:r w:rsidR="007A04C7">
        <w:t>.</w:t>
      </w:r>
      <w:r>
        <w:t xml:space="preserve"> Em caso de ajuizamento de autofalência pela entidade decorrente de liquidação extrajudicial, o Ministério Público </w:t>
      </w:r>
      <w:r w:rsidR="00161AB1">
        <w:t>poderá opinar</w:t>
      </w:r>
      <w:r>
        <w:t xml:space="preserve"> de modo favorável à decretação da falência, caso presentes os seguintes requisitos: </w:t>
      </w:r>
    </w:p>
    <w:p w14:paraId="0B5F4603" w14:textId="766D9DF0" w:rsidR="000E1B07" w:rsidRDefault="000E1B07" w:rsidP="00B55841">
      <w:pPr>
        <w:pStyle w:val="PargrafodaLista"/>
        <w:spacing w:line="360" w:lineRule="auto"/>
        <w:ind w:left="0" w:firstLine="1134"/>
        <w:jc w:val="both"/>
      </w:pPr>
      <w:r>
        <w:lastRenderedPageBreak/>
        <w:t xml:space="preserve">I - </w:t>
      </w:r>
      <w:r w:rsidR="00A31DFB">
        <w:t>se o ativo não</w:t>
      </w:r>
      <w:r>
        <w:t xml:space="preserve"> for</w:t>
      </w:r>
      <w:r w:rsidR="00A31DFB">
        <w:t xml:space="preserve"> suficiente para cobrir pelo menos a metade do valor dos créditos quirografários</w:t>
      </w:r>
      <w:r>
        <w:t>;</w:t>
      </w:r>
      <w:r w:rsidR="009F3BB8">
        <w:t xml:space="preserve"> </w:t>
      </w:r>
      <w:r w:rsidR="00667EBB">
        <w:t>ou</w:t>
      </w:r>
    </w:p>
    <w:p w14:paraId="3E86F38B" w14:textId="0616B22C" w:rsidR="00A31DFB" w:rsidRDefault="000E1B07" w:rsidP="00B55841">
      <w:pPr>
        <w:pStyle w:val="PargrafodaLista"/>
        <w:spacing w:line="360" w:lineRule="auto"/>
        <w:ind w:left="0" w:firstLine="1134"/>
        <w:jc w:val="both"/>
      </w:pPr>
      <w:r>
        <w:t xml:space="preserve">II - </w:t>
      </w:r>
      <w:r w:rsidR="00A31DFB">
        <w:t xml:space="preserve">se </w:t>
      </w:r>
      <w:r>
        <w:t xml:space="preserve">houver </w:t>
      </w:r>
      <w:r w:rsidR="00A31DFB">
        <w:t xml:space="preserve">fundados indícios da prática de crimes falimentares, conforme </w:t>
      </w:r>
      <w:r>
        <w:t xml:space="preserve">a alínea “b” do art. 21 </w:t>
      </w:r>
      <w:r w:rsidR="00A31DFB">
        <w:t>da Lei nº 6.024/</w:t>
      </w:r>
      <w:r>
        <w:t>19</w:t>
      </w:r>
      <w:r w:rsidR="00A31DFB">
        <w:t>74.</w:t>
      </w:r>
    </w:p>
    <w:p w14:paraId="7BD37DEE" w14:textId="08BF1049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>Art. 3</w:t>
      </w:r>
      <w:r w:rsidR="000E1B07">
        <w:t>3</w:t>
      </w:r>
      <w:r w:rsidR="00B40695">
        <w:t>.</w:t>
      </w:r>
      <w:r>
        <w:t xml:space="preserve"> Sobrevindo a decretação da falência posteriormente ao ajuizamento da ação de responsabilidade civil pelo Ministério Público, </w:t>
      </w:r>
      <w:r w:rsidR="00161AB1">
        <w:t>deverá ser requerida</w:t>
      </w:r>
      <w:r w:rsidR="00161AB1" w:rsidDel="00161AB1">
        <w:t xml:space="preserve"> </w:t>
      </w:r>
      <w:r>
        <w:t xml:space="preserve">a substituição do polo ativo pela massa falida representada pelo </w:t>
      </w:r>
      <w:r w:rsidR="00A71399">
        <w:t>a</w:t>
      </w:r>
      <w:r>
        <w:t xml:space="preserve">dministrador </w:t>
      </w:r>
      <w:r w:rsidR="00A71399">
        <w:t>j</w:t>
      </w:r>
      <w:r>
        <w:t xml:space="preserve">udicial, no prazo de 30 dias, nos termos do </w:t>
      </w:r>
      <w:r w:rsidR="0034685A">
        <w:t xml:space="preserve">art. </w:t>
      </w:r>
      <w:r>
        <w:t>47 da Lei nº 6.024/</w:t>
      </w:r>
      <w:r w:rsidR="0034685A">
        <w:t>19</w:t>
      </w:r>
      <w:r>
        <w:t>74.</w:t>
      </w:r>
    </w:p>
    <w:p w14:paraId="7B93062C" w14:textId="77777777" w:rsidR="00A31DFB" w:rsidRDefault="00A31DFB" w:rsidP="00A31DFB">
      <w:pPr>
        <w:pStyle w:val="PargrafodaLista"/>
        <w:spacing w:line="360" w:lineRule="auto"/>
        <w:ind w:left="0" w:firstLine="1418"/>
        <w:jc w:val="both"/>
      </w:pPr>
    </w:p>
    <w:p w14:paraId="355A5D9B" w14:textId="77777777" w:rsidR="0034685A" w:rsidRDefault="0034685A" w:rsidP="0034685A">
      <w:pPr>
        <w:pStyle w:val="PargrafodaLista"/>
        <w:spacing w:line="360" w:lineRule="auto"/>
        <w:ind w:left="0"/>
        <w:jc w:val="center"/>
      </w:pPr>
      <w:r>
        <w:t>CAPÍTULO V</w:t>
      </w:r>
    </w:p>
    <w:p w14:paraId="66C5D7E7" w14:textId="77777777" w:rsidR="0034685A" w:rsidRDefault="0034685A" w:rsidP="0034685A">
      <w:pPr>
        <w:pStyle w:val="PargrafodaLista"/>
        <w:spacing w:line="360" w:lineRule="auto"/>
        <w:ind w:left="0"/>
        <w:jc w:val="center"/>
      </w:pPr>
      <w:r>
        <w:t>INSOLVÊNCIA TRANSNACIONAL</w:t>
      </w:r>
    </w:p>
    <w:p w14:paraId="7128532E" w14:textId="77777777" w:rsidR="00A31DFB" w:rsidRDefault="00A31DFB" w:rsidP="00A31DFB">
      <w:pPr>
        <w:pStyle w:val="PargrafodaLista"/>
        <w:spacing w:line="360" w:lineRule="auto"/>
        <w:ind w:left="0" w:firstLine="1418"/>
        <w:jc w:val="both"/>
      </w:pPr>
    </w:p>
    <w:p w14:paraId="330C0E2A" w14:textId="2BEE2815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>Art. 3</w:t>
      </w:r>
      <w:r w:rsidR="0034685A">
        <w:t>4</w:t>
      </w:r>
      <w:r w:rsidR="00727E72">
        <w:t>.</w:t>
      </w:r>
      <w:r>
        <w:t xml:space="preserve"> O Ministério Público, na sua atuação como fiscal da ordem jurídica na insolvência transnacional, verificará a presença dos requisitos legais da cooperação (art</w:t>
      </w:r>
      <w:r w:rsidR="00C821FB">
        <w:t>.</w:t>
      </w:r>
      <w:r>
        <w:t xml:space="preserve"> 167-J da Lei nº 11.101/</w:t>
      </w:r>
      <w:r w:rsidR="00C821FB">
        <w:t>20</w:t>
      </w:r>
      <w:r>
        <w:t>05) e a inexistência de manifesta ofensa à ordem pública (art</w:t>
      </w:r>
      <w:r w:rsidR="00C821FB">
        <w:t>.</w:t>
      </w:r>
      <w:r>
        <w:t xml:space="preserve"> 167-A</w:t>
      </w:r>
      <w:r w:rsidR="00C821FB">
        <w:t>,</w:t>
      </w:r>
      <w:r>
        <w:t xml:space="preserve"> § 4º, da Lei nº 11.101/</w:t>
      </w:r>
      <w:r w:rsidR="00C821FB">
        <w:t>20</w:t>
      </w:r>
      <w:r>
        <w:t>05</w:t>
      </w:r>
      <w:r w:rsidR="002A20A5">
        <w:t>,</w:t>
      </w:r>
      <w:r>
        <w:t xml:space="preserve"> e </w:t>
      </w:r>
      <w:r w:rsidR="00F20DC8">
        <w:t xml:space="preserve">art. 17 do </w:t>
      </w:r>
      <w:r>
        <w:t>Decreto</w:t>
      </w:r>
      <w:r w:rsidR="00B8069E">
        <w:t>-</w:t>
      </w:r>
      <w:r>
        <w:t>Lei n</w:t>
      </w:r>
      <w:r w:rsidR="00B8069E">
        <w:t>º</w:t>
      </w:r>
      <w:r>
        <w:t xml:space="preserve"> 4</w:t>
      </w:r>
      <w:r w:rsidR="00B8069E">
        <w:t>.</w:t>
      </w:r>
      <w:r>
        <w:t>657</w:t>
      </w:r>
      <w:r w:rsidR="00A01D22">
        <w:t>, de 4 de setembro de 1942</w:t>
      </w:r>
      <w:r>
        <w:t>, com redação dada pel</w:t>
      </w:r>
      <w:r w:rsidR="00F20DC8">
        <w:t>a</w:t>
      </w:r>
      <w:r>
        <w:t xml:space="preserve"> Lei</w:t>
      </w:r>
      <w:r w:rsidR="00F20DC8">
        <w:t xml:space="preserve"> nº</w:t>
      </w:r>
      <w:r>
        <w:t xml:space="preserve"> 12.376</w:t>
      </w:r>
      <w:r w:rsidR="00F20DC8">
        <w:t xml:space="preserve">, de </w:t>
      </w:r>
      <w:r w:rsidR="003A7CBF">
        <w:t>30 de dezembro de 2010</w:t>
      </w:r>
      <w:r>
        <w:t xml:space="preserve">). </w:t>
      </w:r>
    </w:p>
    <w:p w14:paraId="30EEF231" w14:textId="39CFCF48" w:rsidR="00A31DFB" w:rsidRDefault="00A31DFB" w:rsidP="00174F68">
      <w:pPr>
        <w:pStyle w:val="PargrafodaLista"/>
        <w:spacing w:line="360" w:lineRule="auto"/>
        <w:ind w:left="0" w:firstLine="1134"/>
        <w:jc w:val="both"/>
      </w:pPr>
      <w:r>
        <w:t>Art. 3</w:t>
      </w:r>
      <w:r w:rsidR="0034685A">
        <w:t>5</w:t>
      </w:r>
      <w:r w:rsidR="00727E72">
        <w:t>.</w:t>
      </w:r>
      <w:r>
        <w:t xml:space="preserve"> O Ministério Público, no exercício de suas funções e na máxima extensão possível, cooperará com a autoridade estrangeira, com representantes estrangeiros ou, quando </w:t>
      </w:r>
      <w:r w:rsidR="0034685A">
        <w:t xml:space="preserve">for </w:t>
      </w:r>
      <w:r>
        <w:t xml:space="preserve">o caso, com outros </w:t>
      </w:r>
      <w:r w:rsidR="00CB5C56">
        <w:t>ramos e unidade</w:t>
      </w:r>
      <w:r w:rsidR="00CB6B71">
        <w:t>s</w:t>
      </w:r>
      <w:r w:rsidR="00CB5C56">
        <w:t xml:space="preserve"> do </w:t>
      </w:r>
      <w:r>
        <w:t>Ministério Público da jurisdição que esteja</w:t>
      </w:r>
      <w:r w:rsidR="00CB5C56">
        <w:t>m</w:t>
      </w:r>
      <w:r>
        <w:t xml:space="preserve"> relacionad</w:t>
      </w:r>
      <w:r w:rsidR="00CB6B71">
        <w:t>os</w:t>
      </w:r>
      <w:r>
        <w:t xml:space="preserve"> com o procedimento de insolvência transnacional, na persecução dos objetivos estabelecidos no </w:t>
      </w:r>
      <w:r w:rsidR="0034685A">
        <w:t xml:space="preserve">art. </w:t>
      </w:r>
      <w:r>
        <w:t>167-A da Lei nº 11.101/</w:t>
      </w:r>
      <w:r w:rsidR="0034685A">
        <w:t>20</w:t>
      </w:r>
      <w:r>
        <w:t xml:space="preserve">05. </w:t>
      </w:r>
    </w:p>
    <w:p w14:paraId="525ABC02" w14:textId="62055985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>Art. 3</w:t>
      </w:r>
      <w:r w:rsidR="0034685A">
        <w:t>6</w:t>
      </w:r>
      <w:r w:rsidR="00727E72">
        <w:t>.</w:t>
      </w:r>
      <w:r>
        <w:t xml:space="preserve"> O Ministério Público, nos processos de insolvência transnacional, para a busca de ativos e credores no exterior, requererá ao juiz a cooperação direta, ou por meio do administrador judicial, observando-se os requisitos dispostos pelo Ministério da Justiça e Segurança Pública em vigor (art</w:t>
      </w:r>
      <w:r w:rsidR="00D930AE">
        <w:t>.</w:t>
      </w:r>
      <w:r>
        <w:t xml:space="preserve"> 167-P da Lei nº 11.101/</w:t>
      </w:r>
      <w:r w:rsidR="0034685A">
        <w:t>20</w:t>
      </w:r>
      <w:r>
        <w:t>05).</w:t>
      </w:r>
    </w:p>
    <w:p w14:paraId="7DEB8332" w14:textId="77777777" w:rsidR="00A31DFB" w:rsidRDefault="00A31DFB" w:rsidP="00A31DFB">
      <w:pPr>
        <w:pStyle w:val="PargrafodaLista"/>
        <w:spacing w:line="360" w:lineRule="auto"/>
        <w:ind w:left="0" w:firstLine="1418"/>
        <w:jc w:val="both"/>
      </w:pPr>
    </w:p>
    <w:p w14:paraId="32DFF407" w14:textId="77777777" w:rsidR="0034685A" w:rsidRDefault="0034685A" w:rsidP="0034685A">
      <w:pPr>
        <w:pStyle w:val="PargrafodaLista"/>
        <w:spacing w:line="360" w:lineRule="auto"/>
        <w:ind w:left="0"/>
        <w:jc w:val="center"/>
      </w:pPr>
      <w:r>
        <w:t>CAPÍTULO VI</w:t>
      </w:r>
    </w:p>
    <w:p w14:paraId="54A18A02" w14:textId="77777777" w:rsidR="0034685A" w:rsidRDefault="0034685A" w:rsidP="0034685A">
      <w:pPr>
        <w:pStyle w:val="PargrafodaLista"/>
        <w:spacing w:line="360" w:lineRule="auto"/>
        <w:ind w:left="0"/>
        <w:jc w:val="center"/>
      </w:pPr>
      <w:r>
        <w:t>RECUPERAÇÃO EXTRAJUDICIAL E OUTROS TEMAS</w:t>
      </w:r>
    </w:p>
    <w:p w14:paraId="6F893A08" w14:textId="77777777" w:rsidR="00BE787C" w:rsidRDefault="00BE787C" w:rsidP="0034685A">
      <w:pPr>
        <w:pStyle w:val="PargrafodaLista"/>
        <w:spacing w:line="360" w:lineRule="auto"/>
        <w:ind w:left="0"/>
        <w:jc w:val="center"/>
      </w:pPr>
    </w:p>
    <w:p w14:paraId="1ABFF225" w14:textId="74417E15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Art. </w:t>
      </w:r>
      <w:r w:rsidR="0034685A">
        <w:t>37</w:t>
      </w:r>
      <w:r>
        <w:t xml:space="preserve">. Cabe ao Ministério Público intervir nas demandas envolvendo </w:t>
      </w:r>
      <w:r w:rsidR="00161AB1">
        <w:t>a entidade em recuperação judicial</w:t>
      </w:r>
      <w:r w:rsidR="00161AB1" w:rsidDel="00161AB1">
        <w:t xml:space="preserve"> </w:t>
      </w:r>
      <w:r>
        <w:t xml:space="preserve">sempre que houver manifesto interesse público e o resultado da causa </w:t>
      </w:r>
      <w:r w:rsidR="00321591">
        <w:t>puder</w:t>
      </w:r>
      <w:r>
        <w:t xml:space="preserve"> impactar diretamente no processo recuperacional.</w:t>
      </w:r>
    </w:p>
    <w:p w14:paraId="6EC77E79" w14:textId="77777777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lastRenderedPageBreak/>
        <w:t xml:space="preserve">Parágrafo único. Nas demandas envolvendo a massa falida e empresas em liquidação extrajudicial, cabe ao Ministério Público intervir, nos termos da lei. </w:t>
      </w:r>
    </w:p>
    <w:p w14:paraId="2FEC3E1F" w14:textId="05F6EFF9" w:rsidR="0034685A" w:rsidRDefault="00A31DFB" w:rsidP="00671D53">
      <w:pPr>
        <w:pStyle w:val="PargrafodaLista"/>
        <w:spacing w:line="360" w:lineRule="auto"/>
        <w:ind w:left="0" w:firstLine="1134"/>
        <w:jc w:val="both"/>
      </w:pPr>
      <w:r>
        <w:t>Art. 3</w:t>
      </w:r>
      <w:r w:rsidR="0034685A">
        <w:t>8</w:t>
      </w:r>
      <w:r w:rsidR="00044FE0">
        <w:t>.</w:t>
      </w:r>
      <w:r>
        <w:t xml:space="preserve"> A partir da distribuição do pedido de homologação do plano de recuperação extrajudicial, o Ministério Público intervirá no procedimento como fiscal da ordem jurídica e observará</w:t>
      </w:r>
      <w:r w:rsidR="0034685A">
        <w:t>, especialmente:</w:t>
      </w:r>
    </w:p>
    <w:p w14:paraId="1B361FA8" w14:textId="6FC0615D" w:rsidR="0034685A" w:rsidRDefault="0034685A" w:rsidP="00671D53">
      <w:pPr>
        <w:pStyle w:val="PargrafodaLista"/>
        <w:spacing w:line="360" w:lineRule="auto"/>
        <w:ind w:left="0" w:firstLine="1134"/>
        <w:jc w:val="both"/>
      </w:pPr>
      <w:r>
        <w:t xml:space="preserve">I - </w:t>
      </w:r>
      <w:r w:rsidR="00A31DFB">
        <w:t>a legitimidade da requerente</w:t>
      </w:r>
      <w:r>
        <w:t xml:space="preserve">; </w:t>
      </w:r>
    </w:p>
    <w:p w14:paraId="1836E58A" w14:textId="34A15D56" w:rsidR="00C13797" w:rsidRDefault="0034685A" w:rsidP="00B55841">
      <w:pPr>
        <w:pStyle w:val="PargrafodaLista"/>
        <w:spacing w:line="360" w:lineRule="auto"/>
        <w:ind w:left="0" w:firstLine="1134"/>
        <w:jc w:val="both"/>
      </w:pPr>
      <w:r>
        <w:t xml:space="preserve">II - </w:t>
      </w:r>
      <w:r w:rsidR="00A31DFB">
        <w:t xml:space="preserve">a verificação da regularidade e </w:t>
      </w:r>
      <w:r w:rsidR="00044FE0">
        <w:t xml:space="preserve">o </w:t>
      </w:r>
      <w:r w:rsidR="00A31DFB">
        <w:t>atingimento do quórum de aprovação do plano</w:t>
      </w:r>
      <w:r w:rsidR="00C13797">
        <w:t>;</w:t>
      </w:r>
    </w:p>
    <w:p w14:paraId="2880350E" w14:textId="2D8683FC" w:rsidR="0034685A" w:rsidRDefault="00C13797" w:rsidP="00B55841">
      <w:pPr>
        <w:pStyle w:val="PargrafodaLista"/>
        <w:spacing w:line="360" w:lineRule="auto"/>
        <w:ind w:left="0" w:firstLine="1134"/>
        <w:jc w:val="both"/>
      </w:pPr>
      <w:r>
        <w:t>III -</w:t>
      </w:r>
      <w:r w:rsidR="00A31DFB">
        <w:t xml:space="preserve"> a adequação documental</w:t>
      </w:r>
      <w:r w:rsidR="0034685A">
        <w:t xml:space="preserve">; </w:t>
      </w:r>
    </w:p>
    <w:p w14:paraId="71B6B98A" w14:textId="724001B0" w:rsidR="0034685A" w:rsidRDefault="00C13797" w:rsidP="00671D53">
      <w:pPr>
        <w:pStyle w:val="PargrafodaLista"/>
        <w:spacing w:line="360" w:lineRule="auto"/>
        <w:ind w:left="0" w:firstLine="1134"/>
        <w:jc w:val="both"/>
      </w:pPr>
      <w:r>
        <w:t>IV</w:t>
      </w:r>
      <w:r w:rsidR="0034685A">
        <w:t xml:space="preserve"> </w:t>
      </w:r>
      <w:r w:rsidR="00C02994">
        <w:t>-</w:t>
      </w:r>
      <w:r w:rsidR="0034685A">
        <w:t xml:space="preserve"> a existência de </w:t>
      </w:r>
      <w:r w:rsidR="00A31DFB">
        <w:t>vício de representação de credores</w:t>
      </w:r>
      <w:r w:rsidR="0034685A">
        <w:t>;</w:t>
      </w:r>
      <w:r w:rsidR="00A31DFB">
        <w:t xml:space="preserve"> e </w:t>
      </w:r>
    </w:p>
    <w:p w14:paraId="59021F78" w14:textId="1C8228ED" w:rsidR="00A31DFB" w:rsidRDefault="002D642F" w:rsidP="00671D53">
      <w:pPr>
        <w:pStyle w:val="PargrafodaLista"/>
        <w:spacing w:line="360" w:lineRule="auto"/>
        <w:ind w:left="0" w:firstLine="1134"/>
        <w:jc w:val="both"/>
      </w:pPr>
      <w:r>
        <w:t>V -</w:t>
      </w:r>
      <w:r w:rsidR="0034685A">
        <w:t xml:space="preserve"> </w:t>
      </w:r>
      <w:r w:rsidR="00A31DFB">
        <w:t xml:space="preserve">se as cláusulas não violam normas de ordem pública, independentemente da existência de objeção nos autos, atentando-se </w:t>
      </w:r>
      <w:r w:rsidR="00B017F6">
        <w:t>a</w:t>
      </w:r>
      <w:r w:rsidR="00A31DFB">
        <w:t>os art</w:t>
      </w:r>
      <w:r w:rsidR="00B017F6">
        <w:t>s.</w:t>
      </w:r>
      <w:r w:rsidR="00A31DFB">
        <w:t xml:space="preserve"> 161 a 167, </w:t>
      </w:r>
      <w:r w:rsidR="00174F68">
        <w:t xml:space="preserve">e </w:t>
      </w:r>
      <w:r w:rsidR="00A31DFB">
        <w:t>168 e 175, todos da Lei nº 11.101/</w:t>
      </w:r>
      <w:r w:rsidR="0034685A">
        <w:t>20</w:t>
      </w:r>
      <w:r w:rsidR="00A31DFB">
        <w:t xml:space="preserve">05. </w:t>
      </w:r>
    </w:p>
    <w:p w14:paraId="21C07ADB" w14:textId="76A2AA82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>Art. 3</w:t>
      </w:r>
      <w:r w:rsidR="00B86F97">
        <w:t>9</w:t>
      </w:r>
      <w:r w:rsidR="00174F68">
        <w:t>.</w:t>
      </w:r>
      <w:r>
        <w:t xml:space="preserve"> É facultativa a intervenção do Ministério Público em procedimentos de arbitragens envolvendo o devedor falido ou em recuperação judicial. </w:t>
      </w:r>
    </w:p>
    <w:p w14:paraId="7035DD7A" w14:textId="77777777" w:rsidR="00A31DFB" w:rsidRDefault="00A31DFB" w:rsidP="00671D53">
      <w:pPr>
        <w:pStyle w:val="PargrafodaLista"/>
        <w:spacing w:line="360" w:lineRule="auto"/>
        <w:ind w:left="0" w:firstLine="1134"/>
        <w:jc w:val="both"/>
      </w:pPr>
    </w:p>
    <w:p w14:paraId="614F1A0E" w14:textId="77777777" w:rsidR="00B86F97" w:rsidRDefault="00B86F97" w:rsidP="00B86F97">
      <w:pPr>
        <w:pStyle w:val="PargrafodaLista"/>
        <w:spacing w:line="360" w:lineRule="auto"/>
        <w:ind w:left="0"/>
        <w:jc w:val="center"/>
      </w:pPr>
      <w:r>
        <w:t>TÍTULO III</w:t>
      </w:r>
    </w:p>
    <w:p w14:paraId="32A77B41" w14:textId="77777777" w:rsidR="00B86F97" w:rsidRDefault="00B86F97" w:rsidP="00B86F97">
      <w:pPr>
        <w:pStyle w:val="PargrafodaLista"/>
        <w:spacing w:line="360" w:lineRule="auto"/>
        <w:ind w:left="0"/>
        <w:jc w:val="center"/>
      </w:pPr>
      <w:r>
        <w:t>INSOLVÊNCIA CIVIL</w:t>
      </w:r>
    </w:p>
    <w:p w14:paraId="5B476836" w14:textId="77777777" w:rsidR="00A31DFB" w:rsidRDefault="00A31DFB" w:rsidP="00A31DFB">
      <w:pPr>
        <w:pStyle w:val="PargrafodaLista"/>
        <w:spacing w:line="360" w:lineRule="auto"/>
        <w:ind w:left="0" w:firstLine="1418"/>
        <w:jc w:val="both"/>
      </w:pPr>
    </w:p>
    <w:p w14:paraId="5D75D5C7" w14:textId="70FF6D96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Art. </w:t>
      </w:r>
      <w:r w:rsidR="00B86F97">
        <w:t>40</w:t>
      </w:r>
      <w:r w:rsidR="000F031A">
        <w:t>.</w:t>
      </w:r>
      <w:r>
        <w:t xml:space="preserve"> Nos casos de auto insolvência, o Ministério Público verificará o cumprimento dos requisitos estabelecidos pelo</w:t>
      </w:r>
      <w:r w:rsidR="00B86F97">
        <w:t>s incisos I, II e III do art. 760</w:t>
      </w:r>
      <w:r>
        <w:t xml:space="preserve"> do Código de Processo Civil</w:t>
      </w:r>
      <w:r w:rsidR="00306C5E">
        <w:t xml:space="preserve"> de 1973</w:t>
      </w:r>
      <w:r>
        <w:t xml:space="preserve">. </w:t>
      </w:r>
    </w:p>
    <w:p w14:paraId="1C71E569" w14:textId="4F13A3E0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>Art. 4</w:t>
      </w:r>
      <w:r w:rsidR="00D34265">
        <w:t>1</w:t>
      </w:r>
      <w:r w:rsidR="000F031A">
        <w:t>.</w:t>
      </w:r>
      <w:r>
        <w:t xml:space="preserve"> O Ministério Público verificará se a sentença declaratória de insolvência preenche os requisitos legais</w:t>
      </w:r>
      <w:r w:rsidR="00D34265">
        <w:t xml:space="preserve"> previstos nos incisos I, II e III do art. 751</w:t>
      </w:r>
      <w:r>
        <w:t xml:space="preserve"> do Código de Processo Civil</w:t>
      </w:r>
      <w:r w:rsidR="00655F1F">
        <w:t xml:space="preserve"> de 1973</w:t>
      </w:r>
      <w:r>
        <w:t xml:space="preserve">. </w:t>
      </w:r>
    </w:p>
    <w:p w14:paraId="27D7EAF5" w14:textId="4B2FEE68" w:rsidR="00D34265" w:rsidRDefault="00A31DFB" w:rsidP="00671D53">
      <w:pPr>
        <w:pStyle w:val="PargrafodaLista"/>
        <w:spacing w:line="360" w:lineRule="auto"/>
        <w:ind w:left="0" w:firstLine="1134"/>
        <w:jc w:val="both"/>
      </w:pPr>
      <w:r>
        <w:t>Art. 4</w:t>
      </w:r>
      <w:r w:rsidR="00D34265">
        <w:t>2</w:t>
      </w:r>
      <w:r w:rsidR="005677C6">
        <w:t>.</w:t>
      </w:r>
      <w:r>
        <w:t xml:space="preserve"> O Ministério Público, posteriormente à declaração da insolvência civil, verificará:</w:t>
      </w:r>
    </w:p>
    <w:p w14:paraId="790C0204" w14:textId="08D9F5F5" w:rsidR="00D34265" w:rsidRDefault="00D34265" w:rsidP="00671D53">
      <w:pPr>
        <w:pStyle w:val="PargrafodaLista"/>
        <w:spacing w:line="360" w:lineRule="auto"/>
        <w:ind w:left="0" w:firstLine="1134"/>
        <w:jc w:val="both"/>
      </w:pPr>
      <w:r>
        <w:t>I</w:t>
      </w:r>
      <w:r w:rsidR="00A31DFB">
        <w:t xml:space="preserve"> </w:t>
      </w:r>
      <w:r>
        <w:t xml:space="preserve">- </w:t>
      </w:r>
      <w:r w:rsidR="00A31DFB">
        <w:t xml:space="preserve">a regularidade da nomeação do administrador da massa; </w:t>
      </w:r>
    </w:p>
    <w:p w14:paraId="584E2A5C" w14:textId="2CBD7A3E" w:rsidR="00D34265" w:rsidRDefault="00D34265" w:rsidP="00671D53">
      <w:pPr>
        <w:pStyle w:val="PargrafodaLista"/>
        <w:spacing w:line="360" w:lineRule="auto"/>
        <w:ind w:left="0" w:firstLine="1134"/>
        <w:jc w:val="both"/>
      </w:pPr>
      <w:r>
        <w:t xml:space="preserve">II - </w:t>
      </w:r>
      <w:r w:rsidR="00A31DFB">
        <w:t xml:space="preserve"> a eventual existência de fraude contra credores</w:t>
      </w:r>
      <w:r w:rsidR="00F8657E">
        <w:t>,</w:t>
      </w:r>
      <w:r w:rsidR="00A31DFB">
        <w:t xml:space="preserve"> visando ao ajuizamento de ação pauliana, dentre outras; </w:t>
      </w:r>
    </w:p>
    <w:p w14:paraId="4DC36B93" w14:textId="42DC3BE9" w:rsidR="00D34265" w:rsidRDefault="00D34265" w:rsidP="00671D53">
      <w:pPr>
        <w:pStyle w:val="PargrafodaLista"/>
        <w:spacing w:line="360" w:lineRule="auto"/>
        <w:ind w:left="0" w:firstLine="1134"/>
        <w:jc w:val="both"/>
      </w:pPr>
      <w:r>
        <w:t xml:space="preserve">III - </w:t>
      </w:r>
      <w:r w:rsidR="00A31DFB">
        <w:t xml:space="preserve">a realização de perícia contábil, se necessária, para apurar a exata situação patrimonial e financeira do devedor; </w:t>
      </w:r>
    </w:p>
    <w:p w14:paraId="75ACCBB2" w14:textId="15F3251A" w:rsidR="00A31DFB" w:rsidRDefault="00D34265" w:rsidP="00671D53">
      <w:pPr>
        <w:pStyle w:val="PargrafodaLista"/>
        <w:spacing w:line="360" w:lineRule="auto"/>
        <w:ind w:left="0" w:firstLine="1134"/>
        <w:jc w:val="both"/>
      </w:pPr>
      <w:r>
        <w:t>IV -</w:t>
      </w:r>
      <w:r w:rsidR="00A31DFB">
        <w:t xml:space="preserve"> a conduta dos gestores da pessoa jurídica</w:t>
      </w:r>
      <w:r w:rsidR="00B57452">
        <w:t>,</w:t>
      </w:r>
      <w:r w:rsidR="00A31DFB">
        <w:t xml:space="preserve"> para fins de eventual responsabilização civil. </w:t>
      </w:r>
    </w:p>
    <w:p w14:paraId="456DEF0E" w14:textId="2BE3068D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lastRenderedPageBreak/>
        <w:t>Art. 4</w:t>
      </w:r>
      <w:r w:rsidR="00D34265">
        <w:t>3</w:t>
      </w:r>
      <w:r w:rsidR="00C37E7E">
        <w:t>.</w:t>
      </w:r>
      <w:r>
        <w:t xml:space="preserve"> O Ministério Público verificará se a instrução do processo contempla as declarações de imposto de renda do devedor dos últimos cinco exercícios, acompanhadas dos respectivos comprovantes de entrega.</w:t>
      </w:r>
    </w:p>
    <w:p w14:paraId="27677A0D" w14:textId="228BB1A2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>Art. 4</w:t>
      </w:r>
      <w:r w:rsidR="00D34265">
        <w:t>4</w:t>
      </w:r>
      <w:r w:rsidR="00C37E7E">
        <w:t>.</w:t>
      </w:r>
      <w:r>
        <w:t xml:space="preserve"> Cumpre ao Ministério Público oficiar nas habilitações e impugnações de crédito e verificar se a respectiva classificação observa a ordem de preferência específica dos </w:t>
      </w:r>
      <w:r w:rsidR="00D34265">
        <w:t>art</w:t>
      </w:r>
      <w:r w:rsidR="00EC63F7">
        <w:t>s</w:t>
      </w:r>
      <w:r w:rsidR="00D34265">
        <w:t xml:space="preserve">. </w:t>
      </w:r>
      <w:r>
        <w:t>955 a 965</w:t>
      </w:r>
      <w:r w:rsidR="00D34265">
        <w:t xml:space="preserve"> da Lei 10.406, de 10 de janeiro de 2002</w:t>
      </w:r>
      <w:r>
        <w:t xml:space="preserve"> </w:t>
      </w:r>
      <w:r w:rsidR="00D34265">
        <w:t>(</w:t>
      </w:r>
      <w:r>
        <w:t>Código Civil</w:t>
      </w:r>
      <w:r w:rsidR="00D34265">
        <w:t>)</w:t>
      </w:r>
      <w:r>
        <w:t xml:space="preserve">. </w:t>
      </w:r>
    </w:p>
    <w:p w14:paraId="7B55206A" w14:textId="1D5A0B07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>Art. 4</w:t>
      </w:r>
      <w:r w:rsidR="00D34265">
        <w:t>5</w:t>
      </w:r>
      <w:r w:rsidR="001F1B5A">
        <w:t>.</w:t>
      </w:r>
      <w:r>
        <w:t xml:space="preserve"> Cabe ao Ministério Público intervir na oportunidade do requerimento de extinção das obrigações do devedor insolvente.</w:t>
      </w:r>
    </w:p>
    <w:p w14:paraId="0BC98137" w14:textId="77777777" w:rsidR="00A31DFB" w:rsidRDefault="00A31DFB" w:rsidP="00A31DFB">
      <w:pPr>
        <w:pStyle w:val="PargrafodaLista"/>
        <w:spacing w:line="360" w:lineRule="auto"/>
        <w:ind w:left="0" w:firstLine="1418"/>
        <w:jc w:val="both"/>
      </w:pPr>
    </w:p>
    <w:p w14:paraId="065ED8D1" w14:textId="77777777" w:rsidR="00D34265" w:rsidRDefault="00D34265" w:rsidP="00D34265">
      <w:pPr>
        <w:pStyle w:val="PargrafodaLista"/>
        <w:spacing w:line="360" w:lineRule="auto"/>
        <w:ind w:left="0"/>
        <w:jc w:val="center"/>
      </w:pPr>
      <w:r>
        <w:t>TÍTULO IV</w:t>
      </w:r>
    </w:p>
    <w:p w14:paraId="7FB078E7" w14:textId="77777777" w:rsidR="00D34265" w:rsidRDefault="00D34265" w:rsidP="00D34265">
      <w:pPr>
        <w:pStyle w:val="PargrafodaLista"/>
        <w:spacing w:line="360" w:lineRule="auto"/>
        <w:ind w:left="0"/>
        <w:jc w:val="center"/>
      </w:pPr>
      <w:r>
        <w:t>REGIME CENTRALIZADO DE EXECUÇÕES</w:t>
      </w:r>
    </w:p>
    <w:p w14:paraId="6F8D1EFD" w14:textId="77777777" w:rsidR="00A31DFB" w:rsidRDefault="00A31DFB" w:rsidP="00A31DFB">
      <w:pPr>
        <w:pStyle w:val="PargrafodaLista"/>
        <w:spacing w:line="360" w:lineRule="auto"/>
        <w:ind w:left="0"/>
        <w:jc w:val="center"/>
      </w:pPr>
    </w:p>
    <w:p w14:paraId="6AF8D369" w14:textId="2265BA86" w:rsidR="00D34265" w:rsidRDefault="00A31DFB" w:rsidP="00233120">
      <w:pPr>
        <w:pStyle w:val="PargrafodaLista"/>
        <w:spacing w:line="360" w:lineRule="auto"/>
        <w:ind w:left="0" w:firstLine="1134"/>
        <w:jc w:val="both"/>
      </w:pPr>
      <w:r>
        <w:t>Art. 4</w:t>
      </w:r>
      <w:r w:rsidR="00D34265">
        <w:t>6</w:t>
      </w:r>
      <w:r w:rsidR="00245460">
        <w:t>.</w:t>
      </w:r>
      <w:r>
        <w:t xml:space="preserve"> Na hipótese de requerimento do Regime Centralizado de Execuções, o Ministério Público observará os seguintes requisitos legais: </w:t>
      </w:r>
    </w:p>
    <w:p w14:paraId="2D143ACC" w14:textId="33B17C40" w:rsidR="00D34265" w:rsidRDefault="00D34265" w:rsidP="00671D53">
      <w:pPr>
        <w:pStyle w:val="PargrafodaLista"/>
        <w:spacing w:line="360" w:lineRule="auto"/>
        <w:ind w:left="0" w:firstLine="1134"/>
        <w:jc w:val="both"/>
      </w:pPr>
      <w:r>
        <w:t>I -</w:t>
      </w:r>
      <w:r w:rsidR="00A31DFB">
        <w:t xml:space="preserve"> a regularidade da legitimidade ativa do pedido; </w:t>
      </w:r>
    </w:p>
    <w:p w14:paraId="18C5EC4C" w14:textId="13B2B69F" w:rsidR="00D34265" w:rsidRDefault="00D34265" w:rsidP="00671D53">
      <w:pPr>
        <w:pStyle w:val="PargrafodaLista"/>
        <w:spacing w:line="360" w:lineRule="auto"/>
        <w:ind w:left="0" w:firstLine="1134"/>
        <w:jc w:val="both"/>
      </w:pPr>
      <w:r>
        <w:t xml:space="preserve">II - </w:t>
      </w:r>
      <w:r w:rsidR="00A31DFB">
        <w:t xml:space="preserve">a instrução do pedido nos termos do </w:t>
      </w:r>
      <w:r>
        <w:t xml:space="preserve">art. </w:t>
      </w:r>
      <w:r w:rsidR="00A31DFB">
        <w:t xml:space="preserve">16 da Lei </w:t>
      </w:r>
      <w:r w:rsidR="00EB2E20">
        <w:t xml:space="preserve">nº </w:t>
      </w:r>
      <w:r w:rsidR="00A31DFB">
        <w:t>14.193</w:t>
      </w:r>
      <w:r>
        <w:t>, de 6 de agosto de 2021</w:t>
      </w:r>
      <w:r w:rsidR="00A31DFB">
        <w:t xml:space="preserve">; </w:t>
      </w:r>
    </w:p>
    <w:p w14:paraId="2D1AA86F" w14:textId="45C4F4DA" w:rsidR="00D34265" w:rsidRDefault="00D34265" w:rsidP="00671D53">
      <w:pPr>
        <w:pStyle w:val="PargrafodaLista"/>
        <w:spacing w:line="360" w:lineRule="auto"/>
        <w:ind w:left="0" w:firstLine="1134"/>
        <w:jc w:val="both"/>
      </w:pPr>
      <w:r>
        <w:t>III -</w:t>
      </w:r>
      <w:r w:rsidR="00A31DFB">
        <w:t xml:space="preserve"> se os créditos sujeitos estão em fase de execução e se dizem respeito às atividades específicas do seu objeto social, na forma do art</w:t>
      </w:r>
      <w:r w:rsidR="0058181D">
        <w:t>.</w:t>
      </w:r>
      <w:r w:rsidR="00A31DFB">
        <w:t xml:space="preserve"> 9º e </w:t>
      </w:r>
      <w:r w:rsidR="0058181D">
        <w:t xml:space="preserve">do inciso I do art. </w:t>
      </w:r>
      <w:r w:rsidR="00A31DFB">
        <w:t xml:space="preserve">13 da Lei </w:t>
      </w:r>
      <w:r w:rsidR="00635EA8">
        <w:t xml:space="preserve">nº </w:t>
      </w:r>
      <w:r w:rsidR="00A31DFB">
        <w:t>14.193/2</w:t>
      </w:r>
      <w:r>
        <w:t>02</w:t>
      </w:r>
      <w:r w:rsidR="00A31DFB">
        <w:t xml:space="preserve">1; e </w:t>
      </w:r>
    </w:p>
    <w:p w14:paraId="13EABC1C" w14:textId="2FF21ACD" w:rsidR="00A31DFB" w:rsidRDefault="00D34265" w:rsidP="00671D53">
      <w:pPr>
        <w:pStyle w:val="PargrafodaLista"/>
        <w:spacing w:line="360" w:lineRule="auto"/>
        <w:ind w:left="0" w:firstLine="1134"/>
        <w:jc w:val="both"/>
      </w:pPr>
      <w:r>
        <w:t xml:space="preserve">IV - </w:t>
      </w:r>
      <w:r w:rsidR="00A31DFB">
        <w:t>se o plano atende aos critérios dos incisos I e II do art</w:t>
      </w:r>
      <w:r w:rsidR="00635EA8">
        <w:t>.</w:t>
      </w:r>
      <w:r w:rsidR="00A31DFB">
        <w:t xml:space="preserve"> 10 da Lei</w:t>
      </w:r>
      <w:r>
        <w:t xml:space="preserve"> nº</w:t>
      </w:r>
      <w:r w:rsidR="00A31DFB">
        <w:t xml:space="preserve"> 14.193/2</w:t>
      </w:r>
      <w:r>
        <w:t>02</w:t>
      </w:r>
      <w:r w:rsidR="00A31DFB">
        <w:t>1.</w:t>
      </w:r>
    </w:p>
    <w:p w14:paraId="2809EBD7" w14:textId="41BE8A53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>Art. 4</w:t>
      </w:r>
      <w:r w:rsidR="00D34265">
        <w:t>7</w:t>
      </w:r>
      <w:r w:rsidR="005D5154">
        <w:t>.</w:t>
      </w:r>
      <w:r>
        <w:t xml:space="preserve"> No âmbito dos Regimes Centralizados de Execuções, na hipótese de inclusão de créditos cíveis e trabalhistas, os ramos </w:t>
      </w:r>
      <w:r w:rsidR="00541B2A">
        <w:t xml:space="preserve">e </w:t>
      </w:r>
      <w:r w:rsidR="007857FA">
        <w:t xml:space="preserve">as </w:t>
      </w:r>
      <w:r w:rsidR="00541B2A">
        <w:t xml:space="preserve">unidades </w:t>
      </w:r>
      <w:r>
        <w:t xml:space="preserve">do Ministério Público envolvidos atuarão, preferencialmente, de modo articulado e consensuado, no melhor interesse do concurso de credores e da reestruturação das dívidas. </w:t>
      </w:r>
    </w:p>
    <w:p w14:paraId="29FDDE67" w14:textId="49F5D220" w:rsidR="009641D7" w:rsidRDefault="00A31DFB" w:rsidP="00671D53">
      <w:pPr>
        <w:pStyle w:val="PargrafodaLista"/>
        <w:spacing w:line="360" w:lineRule="auto"/>
        <w:ind w:left="0" w:firstLine="1134"/>
        <w:jc w:val="both"/>
      </w:pPr>
      <w:r>
        <w:t>Art. 4</w:t>
      </w:r>
      <w:r w:rsidR="009641D7">
        <w:t>8</w:t>
      </w:r>
      <w:r w:rsidR="003E0FFF">
        <w:t>.</w:t>
      </w:r>
      <w:r>
        <w:t xml:space="preserve"> O Ministério Público, ao analisar o pedido de </w:t>
      </w:r>
      <w:r w:rsidR="00F11694">
        <w:t>r</w:t>
      </w:r>
      <w:r>
        <w:t xml:space="preserve">ecuperação </w:t>
      </w:r>
      <w:r w:rsidR="00F11694">
        <w:t>j</w:t>
      </w:r>
      <w:r>
        <w:t xml:space="preserve">udicial ou </w:t>
      </w:r>
      <w:r w:rsidR="00F11694">
        <w:t>e</w:t>
      </w:r>
      <w:r>
        <w:t xml:space="preserve">xtrajudicial do Clube de Futebol Associativo, observará: </w:t>
      </w:r>
    </w:p>
    <w:p w14:paraId="2B73AAF4" w14:textId="768AE067" w:rsidR="009641D7" w:rsidRDefault="009641D7" w:rsidP="00671D53">
      <w:pPr>
        <w:pStyle w:val="PargrafodaLista"/>
        <w:spacing w:line="360" w:lineRule="auto"/>
        <w:ind w:left="0" w:firstLine="1134"/>
        <w:jc w:val="both"/>
      </w:pPr>
      <w:r>
        <w:t>I -</w:t>
      </w:r>
      <w:r w:rsidR="00A31DFB">
        <w:t xml:space="preserve"> a regularidade da legitimidade ativa do pedido; </w:t>
      </w:r>
    </w:p>
    <w:p w14:paraId="0B6376EB" w14:textId="6335485B" w:rsidR="009641D7" w:rsidRDefault="009641D7" w:rsidP="00671D53">
      <w:pPr>
        <w:pStyle w:val="PargrafodaLista"/>
        <w:spacing w:line="360" w:lineRule="auto"/>
        <w:ind w:left="0" w:firstLine="1134"/>
        <w:jc w:val="both"/>
      </w:pPr>
      <w:r>
        <w:t>II -</w:t>
      </w:r>
      <w:r w:rsidR="00A31DFB">
        <w:t xml:space="preserve"> se ele foi formulado e instruído com a documentação obrigatória prevista no </w:t>
      </w:r>
      <w:r>
        <w:t xml:space="preserve">art. </w:t>
      </w:r>
      <w:r w:rsidR="00A31DFB">
        <w:t>51 da Lei nº 11.101/</w:t>
      </w:r>
      <w:r>
        <w:t>20</w:t>
      </w:r>
      <w:r w:rsidR="00A31DFB">
        <w:t xml:space="preserve">05; e </w:t>
      </w:r>
    </w:p>
    <w:p w14:paraId="1FA94E08" w14:textId="16D30888" w:rsidR="00A31DFB" w:rsidRDefault="009641D7" w:rsidP="00671D53">
      <w:pPr>
        <w:pStyle w:val="PargrafodaLista"/>
        <w:spacing w:line="360" w:lineRule="auto"/>
        <w:ind w:left="0" w:firstLine="1134"/>
        <w:jc w:val="both"/>
      </w:pPr>
      <w:r>
        <w:t>III -</w:t>
      </w:r>
      <w:r w:rsidR="00A31DFB">
        <w:t xml:space="preserve"> se os créditos sujeitos se referem às atividades específicas do seu objeto social, na forma do </w:t>
      </w:r>
      <w:r w:rsidR="005B0344">
        <w:t xml:space="preserve">inciso II do </w:t>
      </w:r>
      <w:r w:rsidR="00A31DFB">
        <w:t>art</w:t>
      </w:r>
      <w:r w:rsidR="005B0344">
        <w:t>.</w:t>
      </w:r>
      <w:r w:rsidR="00A31DFB">
        <w:t xml:space="preserve"> 13 e</w:t>
      </w:r>
      <w:r w:rsidR="005B0344">
        <w:t xml:space="preserve"> do</w:t>
      </w:r>
      <w:r w:rsidR="00A31DFB">
        <w:t xml:space="preserve"> art</w:t>
      </w:r>
      <w:r w:rsidR="005B0344">
        <w:t>.</w:t>
      </w:r>
      <w:r w:rsidR="00A31DFB">
        <w:t xml:space="preserve"> 25 da Lei nº 14.193/2</w:t>
      </w:r>
      <w:r>
        <w:t>02</w:t>
      </w:r>
      <w:r w:rsidR="00A31DFB">
        <w:t xml:space="preserve">1. </w:t>
      </w:r>
    </w:p>
    <w:p w14:paraId="3D2341DA" w14:textId="77777777" w:rsidR="00A31DFB" w:rsidRDefault="00A31DFB" w:rsidP="00A31DFB">
      <w:pPr>
        <w:pStyle w:val="PargrafodaLista"/>
        <w:spacing w:line="360" w:lineRule="auto"/>
        <w:ind w:left="0" w:firstLine="1418"/>
        <w:jc w:val="both"/>
      </w:pPr>
    </w:p>
    <w:p w14:paraId="2F3484C5" w14:textId="77777777" w:rsidR="00BE787C" w:rsidRDefault="00BE787C" w:rsidP="009641D7">
      <w:pPr>
        <w:pStyle w:val="PargrafodaLista"/>
        <w:spacing w:line="360" w:lineRule="auto"/>
        <w:ind w:left="0"/>
        <w:jc w:val="center"/>
      </w:pPr>
    </w:p>
    <w:p w14:paraId="1B87457C" w14:textId="7E842962" w:rsidR="009641D7" w:rsidRDefault="009641D7" w:rsidP="009641D7">
      <w:pPr>
        <w:pStyle w:val="PargrafodaLista"/>
        <w:spacing w:line="360" w:lineRule="auto"/>
        <w:ind w:left="0"/>
        <w:jc w:val="center"/>
      </w:pPr>
      <w:r>
        <w:t>TÍTULO V</w:t>
      </w:r>
    </w:p>
    <w:p w14:paraId="2F816896" w14:textId="77777777" w:rsidR="009641D7" w:rsidRDefault="009641D7" w:rsidP="009641D7">
      <w:pPr>
        <w:pStyle w:val="PargrafodaLista"/>
        <w:spacing w:line="360" w:lineRule="auto"/>
        <w:ind w:left="0"/>
        <w:jc w:val="center"/>
      </w:pPr>
      <w:r>
        <w:t>DISPOSIÇÕES FINAIS</w:t>
      </w:r>
    </w:p>
    <w:p w14:paraId="5C92D851" w14:textId="77777777" w:rsidR="00A31DFB" w:rsidRDefault="00A31DFB" w:rsidP="00A31DFB">
      <w:pPr>
        <w:pStyle w:val="PargrafodaLista"/>
        <w:spacing w:line="360" w:lineRule="auto"/>
        <w:ind w:left="0" w:firstLine="1418"/>
        <w:jc w:val="both"/>
      </w:pPr>
    </w:p>
    <w:p w14:paraId="088172A5" w14:textId="38FB190E" w:rsidR="00A31DFB" w:rsidRDefault="00A31DFB" w:rsidP="00410B0C">
      <w:pPr>
        <w:pStyle w:val="PargrafodaLista"/>
        <w:spacing w:line="360" w:lineRule="auto"/>
        <w:ind w:left="0" w:firstLine="1134"/>
        <w:jc w:val="both"/>
      </w:pPr>
      <w:r>
        <w:t>Art. 4</w:t>
      </w:r>
      <w:r w:rsidR="009641D7">
        <w:t>9</w:t>
      </w:r>
      <w:r w:rsidR="00233120">
        <w:t>.</w:t>
      </w:r>
      <w:r>
        <w:t xml:space="preserve"> A Unidade Nacional de Capacitação do Conselho Nacional do Ministério Público, a Escola Superior do Ministério Público da União e os Centros de Estudos e Aperfeiçoamento Funcional promoverão a capacitação contínua dos membros, servidores e colaboradores, por meio de cursos, seminários, eventos, palestras e assemelhados, visando orientar e aperfeiçoar a atuação do Ministério Público nos termos desta Recomendação. </w:t>
      </w:r>
    </w:p>
    <w:p w14:paraId="55285917" w14:textId="1A7803F3" w:rsidR="00A31DFB" w:rsidRDefault="00A31DFB" w:rsidP="00671D53">
      <w:pPr>
        <w:pStyle w:val="PargrafodaLista"/>
        <w:spacing w:line="360" w:lineRule="auto"/>
        <w:ind w:left="0" w:firstLine="1134"/>
        <w:jc w:val="both"/>
      </w:pPr>
      <w:r>
        <w:t xml:space="preserve">Art. </w:t>
      </w:r>
      <w:r w:rsidR="009641D7">
        <w:t>50</w:t>
      </w:r>
      <w:r w:rsidR="00233120">
        <w:t xml:space="preserve">. </w:t>
      </w:r>
      <w:r>
        <w:t xml:space="preserve">Sem prejuízo da autonomia institucional, cada </w:t>
      </w:r>
      <w:r w:rsidR="00541B2A">
        <w:t xml:space="preserve">ramo e </w:t>
      </w:r>
      <w:r>
        <w:t>unidade do Ministério Público adaptará e aprimorará sua disciplina normativa e de natureza administrativa para garantir estrutura adequada e especializada visando atender aos objetivos desta Recomendação.</w:t>
      </w:r>
    </w:p>
    <w:p w14:paraId="6AB5F54C" w14:textId="77777777" w:rsidR="00A31DFB" w:rsidRPr="00B44155" w:rsidRDefault="00A31DFB" w:rsidP="00671D53">
      <w:pPr>
        <w:pStyle w:val="PargrafodaLista"/>
        <w:spacing w:line="360" w:lineRule="auto"/>
        <w:ind w:left="0" w:firstLine="1134"/>
        <w:jc w:val="both"/>
      </w:pPr>
      <w:r w:rsidRPr="00B44155">
        <w:t xml:space="preserve">Parágrafo </w:t>
      </w:r>
      <w:r>
        <w:t>ú</w:t>
      </w:r>
      <w:r w:rsidRPr="00B44155">
        <w:t xml:space="preserve">nico. É recomendável a criação, conforme deliberação administrativa superior de cada unidade, de promotorias especializadas em </w:t>
      </w:r>
      <w:r>
        <w:t>r</w:t>
      </w:r>
      <w:r w:rsidRPr="00B44155">
        <w:t xml:space="preserve">ecuperação </w:t>
      </w:r>
      <w:r>
        <w:t>j</w:t>
      </w:r>
      <w:r w:rsidRPr="00B44155">
        <w:t xml:space="preserve">udicial e </w:t>
      </w:r>
      <w:r>
        <w:t>f</w:t>
      </w:r>
      <w:r w:rsidRPr="00B44155">
        <w:t>alência de empresas.</w:t>
      </w:r>
    </w:p>
    <w:p w14:paraId="7A5B63EC" w14:textId="4B6BBA6D" w:rsidR="000E2EA7" w:rsidRDefault="00A31DFB" w:rsidP="00671D53">
      <w:pPr>
        <w:pStyle w:val="PargrafodaLista"/>
        <w:spacing w:line="360" w:lineRule="auto"/>
        <w:ind w:left="0" w:firstLine="1134"/>
      </w:pPr>
      <w:r>
        <w:t>Art. 5</w:t>
      </w:r>
      <w:r w:rsidR="009641D7">
        <w:t>1</w:t>
      </w:r>
      <w:r w:rsidR="00410B0C">
        <w:t>.</w:t>
      </w:r>
      <w:r>
        <w:t xml:space="preserve"> Esta Recomendação entrará em vigor na data de sua publicação.</w:t>
      </w:r>
    </w:p>
    <w:p w14:paraId="2E577958" w14:textId="55B4E7DD" w:rsidR="00A31DFB" w:rsidRDefault="00A31DFB" w:rsidP="00671D53">
      <w:pPr>
        <w:pStyle w:val="PargrafodaLista"/>
        <w:spacing w:line="360" w:lineRule="auto"/>
        <w:ind w:left="0" w:firstLine="1134"/>
      </w:pPr>
      <w:r>
        <w:t xml:space="preserve">Brasília-DF, </w:t>
      </w:r>
      <w:r w:rsidR="00702FCC">
        <w:t>8</w:t>
      </w:r>
      <w:r>
        <w:t xml:space="preserve"> de </w:t>
      </w:r>
      <w:r w:rsidR="00702FCC">
        <w:t>agosto</w:t>
      </w:r>
      <w:r>
        <w:t xml:space="preserve"> de </w:t>
      </w:r>
      <w:r w:rsidR="00E429B9">
        <w:t>2</w:t>
      </w:r>
      <w:r>
        <w:t>023.</w:t>
      </w:r>
    </w:p>
    <w:p w14:paraId="6CD6E21C" w14:textId="77777777" w:rsidR="00A31DFB" w:rsidRDefault="00A31DFB" w:rsidP="00A31DFB">
      <w:pPr>
        <w:pStyle w:val="PargrafodaLista"/>
        <w:spacing w:line="360" w:lineRule="auto"/>
        <w:ind w:left="0"/>
        <w:jc w:val="center"/>
      </w:pPr>
    </w:p>
    <w:p w14:paraId="0AAD2E68" w14:textId="77777777" w:rsidR="00A31DFB" w:rsidRDefault="00A31DFB" w:rsidP="00A31DFB">
      <w:pPr>
        <w:pStyle w:val="PargrafodaLista"/>
        <w:spacing w:line="360" w:lineRule="auto"/>
        <w:ind w:left="0"/>
        <w:jc w:val="center"/>
      </w:pPr>
      <w:r>
        <w:t>ANTÔNIO AUGUSTO BRANDÃO DE ARAS</w:t>
      </w:r>
    </w:p>
    <w:p w14:paraId="30DA045A" w14:textId="77777777" w:rsidR="00A31DFB" w:rsidRDefault="00A31DFB" w:rsidP="00A31DFB">
      <w:pPr>
        <w:pStyle w:val="PargrafodaLista"/>
        <w:spacing w:line="360" w:lineRule="auto"/>
        <w:ind w:left="0"/>
        <w:jc w:val="center"/>
      </w:pPr>
      <w:r>
        <w:t>Presidente do Conselho Nacional do Ministério Público</w:t>
      </w:r>
    </w:p>
    <w:p w14:paraId="05B907EB" w14:textId="77777777" w:rsidR="007F53B2" w:rsidRDefault="007F53B2"/>
    <w:sectPr w:rsidR="007F53B2" w:rsidSect="00BE787C">
      <w:headerReference w:type="default" r:id="rId7"/>
      <w:footerReference w:type="default" r:id="rId8"/>
      <w:headerReference w:type="first" r:id="rId9"/>
      <w:footnotePr>
        <w:pos w:val="beneathText"/>
      </w:footnotePr>
      <w:pgSz w:w="11906" w:h="16838"/>
      <w:pgMar w:top="1745" w:right="1417" w:bottom="1190" w:left="1417" w:header="567" w:footer="4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956A0" w14:textId="77777777" w:rsidR="00795CEF" w:rsidRDefault="00795CEF">
      <w:r>
        <w:separator/>
      </w:r>
    </w:p>
  </w:endnote>
  <w:endnote w:type="continuationSeparator" w:id="0">
    <w:p w14:paraId="5772AD65" w14:textId="77777777" w:rsidR="00795CEF" w:rsidRDefault="00795CEF">
      <w:r>
        <w:continuationSeparator/>
      </w:r>
    </w:p>
  </w:endnote>
  <w:endnote w:type="continuationNotice" w:id="1">
    <w:p w14:paraId="0225EC31" w14:textId="77777777" w:rsidR="00795CEF" w:rsidRDefault="00795C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82D2" w14:textId="77777777" w:rsidR="00B25EE2" w:rsidRPr="004143A7" w:rsidRDefault="00B25EE2">
    <w:pPr>
      <w:spacing w:line="360" w:lineRule="auto"/>
      <w:rPr>
        <w:rFonts w:ascii="Arial" w:hAnsi="Arial" w:cs="Arial"/>
        <w:sz w:val="16"/>
        <w:szCs w:val="16"/>
      </w:rPr>
    </w:pPr>
  </w:p>
  <w:tbl>
    <w:tblPr>
      <w:tblW w:w="98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344"/>
      <w:gridCol w:w="728"/>
      <w:gridCol w:w="728"/>
    </w:tblGrid>
    <w:tr w:rsidR="00B25EE2" w:rsidRPr="004143A7" w14:paraId="207B2F79" w14:textId="77777777">
      <w:tc>
        <w:tcPr>
          <w:tcW w:w="8344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7528010" w14:textId="7E5445AE" w:rsidR="00B25EE2" w:rsidRPr="006806C4" w:rsidRDefault="00C66BD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pBdr>
            <w:spacing w:line="360" w:lineRule="auto"/>
            <w:jc w:val="both"/>
            <w:rPr>
              <w:rFonts w:eastAsia="Verdana" w:cs="Times New Roman"/>
              <w:bCs/>
              <w:sz w:val="16"/>
              <w:szCs w:val="16"/>
            </w:rPr>
          </w:pPr>
          <w:r>
            <w:rPr>
              <w:rFonts w:eastAsia="Verdana" w:cs="Times New Roman"/>
              <w:bCs/>
              <w:color w:val="000000"/>
              <w:sz w:val="16"/>
              <w:szCs w:val="16"/>
            </w:rPr>
            <w:t>RECOMENDAÇÃO</w:t>
          </w:r>
          <w:r w:rsidR="00410B0C" w:rsidRPr="006806C4">
            <w:rPr>
              <w:rFonts w:eastAsia="Verdana" w:cs="Times New Roman"/>
              <w:bCs/>
              <w:color w:val="000000"/>
              <w:sz w:val="16"/>
              <w:szCs w:val="16"/>
            </w:rPr>
            <w:t xml:space="preserve"> </w:t>
          </w:r>
          <w:r w:rsidR="00671D53">
            <w:rPr>
              <w:rFonts w:eastAsia="Verdana" w:cs="Times New Roman"/>
              <w:bCs/>
              <w:color w:val="000000"/>
              <w:sz w:val="16"/>
              <w:szCs w:val="16"/>
            </w:rPr>
            <w:t>N</w:t>
          </w:r>
          <w:r w:rsidR="00410B0C" w:rsidRPr="006806C4">
            <w:rPr>
              <w:rFonts w:eastAsia="Verdana" w:cs="Times New Roman"/>
              <w:bCs/>
              <w:color w:val="000000"/>
              <w:sz w:val="16"/>
              <w:szCs w:val="16"/>
            </w:rPr>
            <w:t xml:space="preserve">º </w:t>
          </w:r>
          <w:r w:rsidR="00BE787C">
            <w:rPr>
              <w:rFonts w:eastAsia="Verdana" w:cs="Times New Roman"/>
              <w:bCs/>
              <w:color w:val="000000"/>
              <w:sz w:val="16"/>
              <w:szCs w:val="16"/>
            </w:rPr>
            <w:t>102</w:t>
          </w:r>
          <w:r w:rsidR="00E65568">
            <w:rPr>
              <w:rFonts w:eastAsia="Verdana" w:cs="Times New Roman"/>
              <w:bCs/>
              <w:color w:val="000000"/>
              <w:sz w:val="16"/>
              <w:szCs w:val="16"/>
            </w:rPr>
            <w:t xml:space="preserve">, DE </w:t>
          </w:r>
          <w:r w:rsidR="00BE787C">
            <w:rPr>
              <w:rFonts w:eastAsia="Verdana" w:cs="Times New Roman"/>
              <w:bCs/>
              <w:color w:val="000000"/>
              <w:sz w:val="16"/>
              <w:szCs w:val="16"/>
            </w:rPr>
            <w:t>8</w:t>
          </w:r>
          <w:r w:rsidR="00E65568">
            <w:rPr>
              <w:rFonts w:eastAsia="Verdana" w:cs="Times New Roman"/>
              <w:bCs/>
              <w:color w:val="000000"/>
              <w:sz w:val="16"/>
              <w:szCs w:val="16"/>
            </w:rPr>
            <w:t xml:space="preserve"> DE </w:t>
          </w:r>
          <w:r w:rsidR="00BE787C">
            <w:rPr>
              <w:rFonts w:eastAsia="Verdana" w:cs="Times New Roman"/>
              <w:bCs/>
              <w:color w:val="000000"/>
              <w:sz w:val="16"/>
              <w:szCs w:val="16"/>
            </w:rPr>
            <w:t>AGOSTO</w:t>
          </w:r>
          <w:r w:rsidR="00E65568">
            <w:rPr>
              <w:rFonts w:eastAsia="Verdana" w:cs="Times New Roman"/>
              <w:bCs/>
              <w:color w:val="000000"/>
              <w:sz w:val="16"/>
              <w:szCs w:val="16"/>
            </w:rPr>
            <w:t xml:space="preserve"> DE 2023</w:t>
          </w:r>
        </w:p>
      </w:tc>
      <w:tc>
        <w:tcPr>
          <w:tcW w:w="728" w:type="dxa"/>
        </w:tcPr>
        <w:p w14:paraId="3307D47C" w14:textId="77777777" w:rsidR="00B25EE2" w:rsidRPr="004143A7" w:rsidRDefault="00B25EE2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28" w:type="dxa"/>
          <w:tcMar>
            <w:top w:w="55" w:type="dxa"/>
            <w:left w:w="55" w:type="dxa"/>
            <w:bottom w:w="55" w:type="dxa"/>
            <w:right w:w="55" w:type="dxa"/>
          </w:tcMar>
        </w:tcPr>
        <w:p w14:paraId="4E6F5776" w14:textId="77777777" w:rsidR="00B25EE2" w:rsidRPr="00671D53" w:rsidRDefault="00410B0C">
          <w:pPr>
            <w:pStyle w:val="Rodap"/>
            <w:jc w:val="right"/>
            <w:rPr>
              <w:rFonts w:cs="Times New Roman"/>
              <w:sz w:val="16"/>
              <w:szCs w:val="16"/>
            </w:rPr>
          </w:pPr>
          <w:r w:rsidRPr="00671D53">
            <w:rPr>
              <w:rFonts w:cs="Times New Roman"/>
              <w:sz w:val="16"/>
              <w:szCs w:val="16"/>
            </w:rPr>
            <w:fldChar w:fldCharType="begin"/>
          </w:r>
          <w:r w:rsidRPr="00671D53">
            <w:rPr>
              <w:rFonts w:cs="Times New Roman"/>
              <w:sz w:val="16"/>
              <w:szCs w:val="16"/>
            </w:rPr>
            <w:instrText xml:space="preserve"> PAGE </w:instrText>
          </w:r>
          <w:r w:rsidRPr="00671D53">
            <w:rPr>
              <w:rFonts w:cs="Times New Roman"/>
              <w:sz w:val="16"/>
              <w:szCs w:val="16"/>
            </w:rPr>
            <w:fldChar w:fldCharType="separate"/>
          </w:r>
          <w:r w:rsidRPr="00671D53">
            <w:rPr>
              <w:rFonts w:cs="Times New Roman"/>
              <w:noProof/>
              <w:sz w:val="16"/>
              <w:szCs w:val="16"/>
            </w:rPr>
            <w:t>19</w:t>
          </w:r>
          <w:r w:rsidRPr="00671D53">
            <w:rPr>
              <w:rFonts w:cs="Times New Roman"/>
              <w:sz w:val="16"/>
              <w:szCs w:val="16"/>
            </w:rPr>
            <w:fldChar w:fldCharType="end"/>
          </w:r>
          <w:r w:rsidRPr="00671D53">
            <w:rPr>
              <w:rFonts w:cs="Times New Roman"/>
              <w:sz w:val="16"/>
              <w:szCs w:val="16"/>
            </w:rPr>
            <w:t>/</w:t>
          </w:r>
          <w:r w:rsidRPr="00671D53">
            <w:rPr>
              <w:rFonts w:cs="Times New Roman"/>
              <w:sz w:val="16"/>
              <w:szCs w:val="16"/>
            </w:rPr>
            <w:fldChar w:fldCharType="begin"/>
          </w:r>
          <w:r w:rsidRPr="00671D53">
            <w:rPr>
              <w:rFonts w:cs="Times New Roman"/>
              <w:sz w:val="16"/>
              <w:szCs w:val="16"/>
            </w:rPr>
            <w:instrText xml:space="preserve"> NUMPAGES \* ARABIC </w:instrText>
          </w:r>
          <w:r w:rsidRPr="00671D53">
            <w:rPr>
              <w:rFonts w:cs="Times New Roman"/>
              <w:sz w:val="16"/>
              <w:szCs w:val="16"/>
            </w:rPr>
            <w:fldChar w:fldCharType="separate"/>
          </w:r>
          <w:r w:rsidRPr="00671D53">
            <w:rPr>
              <w:rFonts w:cs="Times New Roman"/>
              <w:noProof/>
              <w:sz w:val="16"/>
              <w:szCs w:val="16"/>
            </w:rPr>
            <w:t>19</w:t>
          </w:r>
          <w:r w:rsidRPr="00671D53">
            <w:rPr>
              <w:rFonts w:cs="Times New Roman"/>
              <w:sz w:val="16"/>
              <w:szCs w:val="16"/>
            </w:rPr>
            <w:fldChar w:fldCharType="end"/>
          </w:r>
        </w:p>
      </w:tc>
    </w:tr>
  </w:tbl>
  <w:p w14:paraId="30D8F41F" w14:textId="77777777" w:rsidR="00B25EE2" w:rsidRDefault="00B25EE2">
    <w:pPr>
      <w:pStyle w:val="WW-Estilopadr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DE8C4" w14:textId="77777777" w:rsidR="00795CEF" w:rsidRDefault="00795CEF">
      <w:r>
        <w:separator/>
      </w:r>
    </w:p>
  </w:footnote>
  <w:footnote w:type="continuationSeparator" w:id="0">
    <w:p w14:paraId="27522739" w14:textId="77777777" w:rsidR="00795CEF" w:rsidRDefault="00795CEF">
      <w:r>
        <w:continuationSeparator/>
      </w:r>
    </w:p>
  </w:footnote>
  <w:footnote w:type="continuationNotice" w:id="1">
    <w:p w14:paraId="3A590A15" w14:textId="77777777" w:rsidR="00795CEF" w:rsidRDefault="00795C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D243" w14:textId="0B27EB71" w:rsidR="00B25EE2" w:rsidRDefault="00C56828">
    <w:pPr>
      <w:pStyle w:val="Standard"/>
      <w:spacing w:before="113" w:after="113" w:line="100" w:lineRule="atLeast"/>
      <w:rPr>
        <w:rFonts w:ascii="Georgia" w:eastAsia="Tahoma" w:hAnsi="Georgia" w:cs="Times New Roman"/>
        <w:bCs/>
        <w:smallCaps/>
        <w:sz w:val="26"/>
        <w:szCs w:val="26"/>
      </w:rPr>
    </w:pPr>
    <w:r>
      <w:rPr>
        <w:rFonts w:ascii="Georgia" w:eastAsia="Tahoma" w:hAnsi="Georgia" w:cs="Times New Roman"/>
        <w:bCs/>
        <w:smallCaps/>
        <w:noProof/>
        <w:sz w:val="26"/>
        <w:szCs w:val="26"/>
        <w14:ligatures w14:val="standardContextual"/>
      </w:rPr>
      <mc:AlternateContent>
        <mc:Choice Requires="wpc">
          <w:drawing>
            <wp:anchor distT="0" distB="0" distL="114300" distR="114300" simplePos="0" relativeHeight="251658241" behindDoc="0" locked="0" layoutInCell="1" allowOverlap="1" wp14:anchorId="04B7353B" wp14:editId="4348B838">
              <wp:simplePos x="0" y="0"/>
              <wp:positionH relativeFrom="column">
                <wp:posOffset>-899795</wp:posOffset>
              </wp:positionH>
              <wp:positionV relativeFrom="paragraph">
                <wp:posOffset>-720090</wp:posOffset>
              </wp:positionV>
              <wp:extent cx="720090" cy="720090"/>
              <wp:effectExtent l="0" t="0" r="0" b="0"/>
              <wp:wrapNone/>
              <wp:docPr id="704556618" name="Tela 7045566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 xmlns:a="http://schemas.openxmlformats.org/drawingml/2006/main">
          <w:pict w14:anchorId="2D149B50">
            <v:group id="Tela 1" style="position:absolute;margin-left:-70.85pt;margin-top:-56.7pt;width:56.7pt;height:56.7pt;z-index:251661313" coordsize="7200,7200" o:spid="_x0000_s1026" editas="canvas" w14:anchorId="63AE6C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B7gxKJ4QAAAAoBAAAPAAAAAAAAAAAA&#10;AAAAAG4DAABkcnMvZG93bnJldi54bWxQSwUGAAAAAAQABADzAAAAfAQ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7200;height:7200;visibility:visible;mso-wrap-style:square" type="#_x0000_t75">
                <v:fill o:detectmouseclick="t"/>
                <v:path o:connecttype="none"/>
              </v:shape>
            </v:group>
          </w:pict>
        </mc:Fallback>
      </mc:AlternateContent>
    </w:r>
  </w:p>
  <w:p w14:paraId="758615AD" w14:textId="77777777" w:rsidR="00B25EE2" w:rsidRDefault="00410B0C">
    <w:pPr>
      <w:pStyle w:val="Standard"/>
      <w:spacing w:before="113" w:after="113" w:line="100" w:lineRule="atLeast"/>
      <w:jc w:val="center"/>
      <w:rPr>
        <w:rFonts w:ascii="Georgia" w:hAnsi="Georgia"/>
        <w:sz w:val="26"/>
        <w:szCs w:val="26"/>
      </w:rPr>
    </w:pPr>
    <w:r>
      <w:rPr>
        <w:rFonts w:ascii="Georgia" w:eastAsia="Tahoma" w:hAnsi="Georgia" w:cs="Times New Roman"/>
        <w:bCs/>
        <w:smallCaps/>
        <w:sz w:val="26"/>
        <w:szCs w:val="26"/>
      </w:rPr>
      <w:t>C</w:t>
    </w:r>
    <w:r>
      <w:rPr>
        <w:rFonts w:ascii="Georgia" w:eastAsia="Tahoma" w:hAnsi="Georgia" w:cs="Times New Roman"/>
        <w:bCs/>
        <w:smallCaps/>
      </w:rPr>
      <w:t>onselho</w:t>
    </w:r>
    <w:r>
      <w:rPr>
        <w:rFonts w:ascii="Georgia" w:eastAsia="Tahoma" w:hAnsi="Georgia" w:cs="Times New Roman"/>
        <w:bCs/>
        <w:smallCaps/>
        <w:sz w:val="26"/>
        <w:szCs w:val="26"/>
      </w:rPr>
      <w:t xml:space="preserve"> N</w:t>
    </w:r>
    <w:r>
      <w:rPr>
        <w:rFonts w:ascii="Georgia" w:eastAsia="Tahoma" w:hAnsi="Georgia" w:cs="Times New Roman"/>
        <w:bCs/>
        <w:smallCaps/>
      </w:rPr>
      <w:t xml:space="preserve">acional </w:t>
    </w:r>
    <w:r>
      <w:rPr>
        <w:rFonts w:ascii="Georgia" w:eastAsia="Tahoma" w:hAnsi="Georgia" w:cs="Times New Roman"/>
        <w:bCs/>
        <w:smallCaps/>
        <w:sz w:val="26"/>
        <w:szCs w:val="26"/>
      </w:rPr>
      <w:t>do M</w:t>
    </w:r>
    <w:r>
      <w:rPr>
        <w:rFonts w:ascii="Georgia" w:eastAsia="Tahoma" w:hAnsi="Georgia" w:cs="Times New Roman"/>
        <w:bCs/>
        <w:smallCaps/>
      </w:rPr>
      <w:t>inistério</w:t>
    </w:r>
    <w:r>
      <w:rPr>
        <w:rFonts w:ascii="Georgia" w:eastAsia="Tahoma" w:hAnsi="Georgia" w:cs="Times New Roman"/>
        <w:bCs/>
        <w:smallCaps/>
        <w:sz w:val="26"/>
        <w:szCs w:val="26"/>
      </w:rPr>
      <w:t xml:space="preserve"> P</w:t>
    </w:r>
    <w:r>
      <w:rPr>
        <w:rFonts w:ascii="Georgia" w:eastAsia="Tahoma" w:hAnsi="Georgia" w:cs="Times New Roman"/>
        <w:bCs/>
        <w:smallCaps/>
      </w:rPr>
      <w:t>úblico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85F9" w14:textId="77777777" w:rsidR="00B25EE2" w:rsidRDefault="00410B0C">
    <w:pPr>
      <w:pStyle w:val="Standard"/>
      <w:spacing w:before="113" w:line="100" w:lineRule="atLeast"/>
      <w:jc w:val="center"/>
      <w:rPr>
        <w:rFonts w:eastAsia="Tahoma" w:cs="Times New Roman"/>
        <w:bCs/>
        <w:smallCaps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B44A168" wp14:editId="62F0D757">
          <wp:simplePos x="0" y="0"/>
          <wp:positionH relativeFrom="column">
            <wp:posOffset>2534285</wp:posOffset>
          </wp:positionH>
          <wp:positionV relativeFrom="paragraph">
            <wp:posOffset>36195</wp:posOffset>
          </wp:positionV>
          <wp:extent cx="720090" cy="720090"/>
          <wp:effectExtent l="0" t="0" r="0" b="0"/>
          <wp:wrapSquare wrapText="bothSides"/>
          <wp:docPr id="1330801084" name="Imagem 1330801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FE5D67" w14:textId="77777777" w:rsidR="00B25EE2" w:rsidRDefault="00B25EE2">
    <w:pPr>
      <w:pStyle w:val="Standard"/>
      <w:spacing w:before="113" w:line="100" w:lineRule="atLeast"/>
      <w:jc w:val="center"/>
      <w:rPr>
        <w:rFonts w:eastAsia="Tahoma" w:cs="Times New Roman"/>
        <w:bCs/>
        <w:smallCaps/>
        <w:sz w:val="26"/>
        <w:szCs w:val="26"/>
      </w:rPr>
    </w:pPr>
  </w:p>
  <w:p w14:paraId="7E51F7E1" w14:textId="77777777" w:rsidR="00B25EE2" w:rsidRDefault="00B25EE2">
    <w:pPr>
      <w:pStyle w:val="Standard"/>
      <w:spacing w:before="113" w:line="100" w:lineRule="atLeast"/>
      <w:jc w:val="center"/>
      <w:rPr>
        <w:rFonts w:eastAsia="Tahoma" w:cs="Times New Roman"/>
        <w:bCs/>
        <w:smallCaps/>
        <w:sz w:val="14"/>
        <w:szCs w:val="14"/>
      </w:rPr>
    </w:pPr>
  </w:p>
  <w:p w14:paraId="359C9273" w14:textId="77777777" w:rsidR="00C66BDA" w:rsidRDefault="00C66BDA">
    <w:pPr>
      <w:pStyle w:val="Standard"/>
      <w:spacing w:before="113" w:line="100" w:lineRule="atLeast"/>
      <w:jc w:val="center"/>
      <w:rPr>
        <w:rFonts w:eastAsia="Tahoma" w:cs="Times New Roman"/>
        <w:bCs/>
        <w:smallCaps/>
        <w:sz w:val="14"/>
        <w:szCs w:val="14"/>
      </w:rPr>
    </w:pPr>
  </w:p>
  <w:p w14:paraId="299F6D2C" w14:textId="77777777" w:rsidR="00B25EE2" w:rsidRDefault="00410B0C">
    <w:pPr>
      <w:pStyle w:val="Standard"/>
      <w:spacing w:before="113" w:after="113" w:line="100" w:lineRule="atLeast"/>
      <w:jc w:val="center"/>
      <w:rPr>
        <w:rFonts w:ascii="Georgia" w:hAnsi="Georgia"/>
        <w:sz w:val="26"/>
        <w:szCs w:val="26"/>
      </w:rPr>
    </w:pPr>
    <w:r>
      <w:rPr>
        <w:rFonts w:ascii="Georgia" w:eastAsia="Tahoma" w:hAnsi="Georgia" w:cs="Times New Roman"/>
        <w:bCs/>
        <w:smallCaps/>
        <w:sz w:val="26"/>
        <w:szCs w:val="26"/>
      </w:rPr>
      <w:t>C</w:t>
    </w:r>
    <w:r>
      <w:rPr>
        <w:rFonts w:ascii="Georgia" w:eastAsia="Tahoma" w:hAnsi="Georgia" w:cs="Times New Roman"/>
        <w:bCs/>
        <w:smallCaps/>
      </w:rPr>
      <w:t>onselho</w:t>
    </w:r>
    <w:r>
      <w:rPr>
        <w:rFonts w:ascii="Georgia" w:eastAsia="Tahoma" w:hAnsi="Georgia" w:cs="Times New Roman"/>
        <w:bCs/>
        <w:smallCaps/>
        <w:sz w:val="26"/>
        <w:szCs w:val="26"/>
      </w:rPr>
      <w:t xml:space="preserve"> N</w:t>
    </w:r>
    <w:r>
      <w:rPr>
        <w:rFonts w:ascii="Georgia" w:eastAsia="Tahoma" w:hAnsi="Georgia" w:cs="Times New Roman"/>
        <w:bCs/>
        <w:smallCaps/>
      </w:rPr>
      <w:t>acional</w:t>
    </w:r>
    <w:r>
      <w:rPr>
        <w:rFonts w:ascii="Georgia" w:eastAsia="Tahoma" w:hAnsi="Georgia" w:cs="Times New Roman"/>
        <w:bCs/>
        <w:smallCaps/>
        <w:sz w:val="26"/>
        <w:szCs w:val="26"/>
      </w:rPr>
      <w:t xml:space="preserve"> </w:t>
    </w:r>
    <w:r>
      <w:rPr>
        <w:rFonts w:ascii="Georgia" w:eastAsia="Tahoma" w:hAnsi="Georgia" w:cs="Times New Roman"/>
        <w:bCs/>
        <w:smallCaps/>
      </w:rPr>
      <w:t>do</w:t>
    </w:r>
    <w:r>
      <w:rPr>
        <w:rFonts w:ascii="Georgia" w:eastAsia="Tahoma" w:hAnsi="Georgia" w:cs="Times New Roman"/>
        <w:bCs/>
        <w:smallCaps/>
        <w:sz w:val="26"/>
        <w:szCs w:val="26"/>
      </w:rPr>
      <w:t xml:space="preserve"> M</w:t>
    </w:r>
    <w:r>
      <w:rPr>
        <w:rFonts w:ascii="Georgia" w:eastAsia="Tahoma" w:hAnsi="Georgia" w:cs="Times New Roman"/>
        <w:bCs/>
        <w:smallCaps/>
      </w:rPr>
      <w:t>inistério</w:t>
    </w:r>
    <w:r>
      <w:rPr>
        <w:rFonts w:ascii="Georgia" w:eastAsia="Tahoma" w:hAnsi="Georgia" w:cs="Times New Roman"/>
        <w:bCs/>
        <w:smallCaps/>
        <w:sz w:val="26"/>
        <w:szCs w:val="26"/>
      </w:rPr>
      <w:t xml:space="preserve"> P</w:t>
    </w:r>
    <w:r>
      <w:rPr>
        <w:rFonts w:ascii="Georgia" w:eastAsia="Tahoma" w:hAnsi="Georgia" w:cs="Times New Roman"/>
        <w:bCs/>
        <w:smallCaps/>
      </w:rPr>
      <w:t>úblico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FB"/>
    <w:rsid w:val="00001AAE"/>
    <w:rsid w:val="0000671E"/>
    <w:rsid w:val="00010A26"/>
    <w:rsid w:val="00012A0C"/>
    <w:rsid w:val="00044FE0"/>
    <w:rsid w:val="00065500"/>
    <w:rsid w:val="00080430"/>
    <w:rsid w:val="000807BC"/>
    <w:rsid w:val="000833D3"/>
    <w:rsid w:val="000909F0"/>
    <w:rsid w:val="0009319A"/>
    <w:rsid w:val="000939EA"/>
    <w:rsid w:val="000950FE"/>
    <w:rsid w:val="000A1409"/>
    <w:rsid w:val="000A554F"/>
    <w:rsid w:val="000B49F4"/>
    <w:rsid w:val="000B600D"/>
    <w:rsid w:val="000B6CBE"/>
    <w:rsid w:val="000E1B07"/>
    <w:rsid w:val="000E2EA7"/>
    <w:rsid w:val="000E6443"/>
    <w:rsid w:val="000E6F83"/>
    <w:rsid w:val="000F031A"/>
    <w:rsid w:val="000F081E"/>
    <w:rsid w:val="000F58A2"/>
    <w:rsid w:val="00101E7D"/>
    <w:rsid w:val="00104139"/>
    <w:rsid w:val="001237CD"/>
    <w:rsid w:val="00123905"/>
    <w:rsid w:val="001353D7"/>
    <w:rsid w:val="00135442"/>
    <w:rsid w:val="00135923"/>
    <w:rsid w:val="00145861"/>
    <w:rsid w:val="00151F8E"/>
    <w:rsid w:val="00161AB1"/>
    <w:rsid w:val="001728DF"/>
    <w:rsid w:val="00174F68"/>
    <w:rsid w:val="001761C9"/>
    <w:rsid w:val="00184FC8"/>
    <w:rsid w:val="00190DD6"/>
    <w:rsid w:val="00191447"/>
    <w:rsid w:val="00194C22"/>
    <w:rsid w:val="001A3E42"/>
    <w:rsid w:val="001A7669"/>
    <w:rsid w:val="001B2A84"/>
    <w:rsid w:val="001D1056"/>
    <w:rsid w:val="001D301E"/>
    <w:rsid w:val="001D3D87"/>
    <w:rsid w:val="001D6C3D"/>
    <w:rsid w:val="001D7F1B"/>
    <w:rsid w:val="001F1B5A"/>
    <w:rsid w:val="001F6877"/>
    <w:rsid w:val="001F6A9B"/>
    <w:rsid w:val="00200B3E"/>
    <w:rsid w:val="00214780"/>
    <w:rsid w:val="00214C3F"/>
    <w:rsid w:val="00217424"/>
    <w:rsid w:val="00217C05"/>
    <w:rsid w:val="002206D4"/>
    <w:rsid w:val="00225B9B"/>
    <w:rsid w:val="00233120"/>
    <w:rsid w:val="00240128"/>
    <w:rsid w:val="002433DD"/>
    <w:rsid w:val="00245460"/>
    <w:rsid w:val="0024639E"/>
    <w:rsid w:val="00247A61"/>
    <w:rsid w:val="00256ABA"/>
    <w:rsid w:val="002600F1"/>
    <w:rsid w:val="002626ED"/>
    <w:rsid w:val="0027134B"/>
    <w:rsid w:val="002742DB"/>
    <w:rsid w:val="00287157"/>
    <w:rsid w:val="00295139"/>
    <w:rsid w:val="00295FE5"/>
    <w:rsid w:val="002A20A5"/>
    <w:rsid w:val="002B124A"/>
    <w:rsid w:val="002B31E7"/>
    <w:rsid w:val="002C2EC2"/>
    <w:rsid w:val="002C59DB"/>
    <w:rsid w:val="002D2283"/>
    <w:rsid w:val="002D2812"/>
    <w:rsid w:val="002D48B7"/>
    <w:rsid w:val="002D5786"/>
    <w:rsid w:val="002D642F"/>
    <w:rsid w:val="002D72B5"/>
    <w:rsid w:val="002E0842"/>
    <w:rsid w:val="002E4DA4"/>
    <w:rsid w:val="002E6E93"/>
    <w:rsid w:val="002F4E34"/>
    <w:rsid w:val="00306546"/>
    <w:rsid w:val="00306C5E"/>
    <w:rsid w:val="0031389F"/>
    <w:rsid w:val="003169A8"/>
    <w:rsid w:val="00320975"/>
    <w:rsid w:val="003214FA"/>
    <w:rsid w:val="00321591"/>
    <w:rsid w:val="00321E53"/>
    <w:rsid w:val="003264F0"/>
    <w:rsid w:val="0034009F"/>
    <w:rsid w:val="0034685A"/>
    <w:rsid w:val="00361892"/>
    <w:rsid w:val="0037663E"/>
    <w:rsid w:val="003932F3"/>
    <w:rsid w:val="003956D3"/>
    <w:rsid w:val="003A7CBF"/>
    <w:rsid w:val="003D04AB"/>
    <w:rsid w:val="003E0FFF"/>
    <w:rsid w:val="003E20CA"/>
    <w:rsid w:val="003F4B73"/>
    <w:rsid w:val="00410B0C"/>
    <w:rsid w:val="004139BD"/>
    <w:rsid w:val="00421907"/>
    <w:rsid w:val="0043096B"/>
    <w:rsid w:val="00431180"/>
    <w:rsid w:val="00432AF3"/>
    <w:rsid w:val="00440E0B"/>
    <w:rsid w:val="00443D3E"/>
    <w:rsid w:val="0045399E"/>
    <w:rsid w:val="004668B1"/>
    <w:rsid w:val="00472FBC"/>
    <w:rsid w:val="004B2B49"/>
    <w:rsid w:val="004B7A80"/>
    <w:rsid w:val="004C12CB"/>
    <w:rsid w:val="004D1CBD"/>
    <w:rsid w:val="004F11AC"/>
    <w:rsid w:val="004F524A"/>
    <w:rsid w:val="00513592"/>
    <w:rsid w:val="005148A9"/>
    <w:rsid w:val="00525DA1"/>
    <w:rsid w:val="00526B02"/>
    <w:rsid w:val="005270FE"/>
    <w:rsid w:val="00532650"/>
    <w:rsid w:val="005411B2"/>
    <w:rsid w:val="00541B2A"/>
    <w:rsid w:val="005623D2"/>
    <w:rsid w:val="00566A00"/>
    <w:rsid w:val="005677C6"/>
    <w:rsid w:val="00571236"/>
    <w:rsid w:val="0058084D"/>
    <w:rsid w:val="0058181D"/>
    <w:rsid w:val="00583970"/>
    <w:rsid w:val="00586D1B"/>
    <w:rsid w:val="005954AF"/>
    <w:rsid w:val="005A0088"/>
    <w:rsid w:val="005A5F01"/>
    <w:rsid w:val="005B00FD"/>
    <w:rsid w:val="005B0344"/>
    <w:rsid w:val="005B4984"/>
    <w:rsid w:val="005B7F73"/>
    <w:rsid w:val="005D5154"/>
    <w:rsid w:val="005E1906"/>
    <w:rsid w:val="005E46A4"/>
    <w:rsid w:val="005F6B13"/>
    <w:rsid w:val="00607B74"/>
    <w:rsid w:val="0062077B"/>
    <w:rsid w:val="00622888"/>
    <w:rsid w:val="006262C8"/>
    <w:rsid w:val="00630315"/>
    <w:rsid w:val="00633CBD"/>
    <w:rsid w:val="00635A9D"/>
    <w:rsid w:val="00635EA8"/>
    <w:rsid w:val="00637C11"/>
    <w:rsid w:val="0064540D"/>
    <w:rsid w:val="006478D6"/>
    <w:rsid w:val="00655F1F"/>
    <w:rsid w:val="0066168E"/>
    <w:rsid w:val="00667EBB"/>
    <w:rsid w:val="00671D53"/>
    <w:rsid w:val="00674277"/>
    <w:rsid w:val="00695E8D"/>
    <w:rsid w:val="006A133F"/>
    <w:rsid w:val="006B7010"/>
    <w:rsid w:val="006B7F36"/>
    <w:rsid w:val="006C2B54"/>
    <w:rsid w:val="006C3A23"/>
    <w:rsid w:val="006C5445"/>
    <w:rsid w:val="006D557E"/>
    <w:rsid w:val="006D7386"/>
    <w:rsid w:val="006F0938"/>
    <w:rsid w:val="006F1A19"/>
    <w:rsid w:val="006F1D31"/>
    <w:rsid w:val="006F3FC6"/>
    <w:rsid w:val="006F6EB4"/>
    <w:rsid w:val="00702600"/>
    <w:rsid w:val="00702C9C"/>
    <w:rsid w:val="00702FCC"/>
    <w:rsid w:val="00727E72"/>
    <w:rsid w:val="00731C08"/>
    <w:rsid w:val="007344E9"/>
    <w:rsid w:val="00743C09"/>
    <w:rsid w:val="00752A9A"/>
    <w:rsid w:val="00752B45"/>
    <w:rsid w:val="00756BD1"/>
    <w:rsid w:val="0076713B"/>
    <w:rsid w:val="007733B4"/>
    <w:rsid w:val="00777C9C"/>
    <w:rsid w:val="00777F4F"/>
    <w:rsid w:val="007802AA"/>
    <w:rsid w:val="00783FD4"/>
    <w:rsid w:val="007857FA"/>
    <w:rsid w:val="00795CEF"/>
    <w:rsid w:val="007A04C7"/>
    <w:rsid w:val="007B5569"/>
    <w:rsid w:val="007D33F2"/>
    <w:rsid w:val="007D3E1C"/>
    <w:rsid w:val="007D4CDA"/>
    <w:rsid w:val="007D6B48"/>
    <w:rsid w:val="007E108A"/>
    <w:rsid w:val="007E19DF"/>
    <w:rsid w:val="007E1FF5"/>
    <w:rsid w:val="007E2749"/>
    <w:rsid w:val="007E439B"/>
    <w:rsid w:val="007F53B2"/>
    <w:rsid w:val="007F7D55"/>
    <w:rsid w:val="008125C7"/>
    <w:rsid w:val="00816ABE"/>
    <w:rsid w:val="00822A8D"/>
    <w:rsid w:val="00822C77"/>
    <w:rsid w:val="00824DA1"/>
    <w:rsid w:val="00834384"/>
    <w:rsid w:val="00835B6F"/>
    <w:rsid w:val="00836628"/>
    <w:rsid w:val="008410AD"/>
    <w:rsid w:val="00847744"/>
    <w:rsid w:val="008520CD"/>
    <w:rsid w:val="0086103B"/>
    <w:rsid w:val="008611A4"/>
    <w:rsid w:val="0086258C"/>
    <w:rsid w:val="008652B4"/>
    <w:rsid w:val="00872EC6"/>
    <w:rsid w:val="00874B77"/>
    <w:rsid w:val="0089463C"/>
    <w:rsid w:val="008948FF"/>
    <w:rsid w:val="008A583E"/>
    <w:rsid w:val="008B0C7B"/>
    <w:rsid w:val="008B41FC"/>
    <w:rsid w:val="008B71E0"/>
    <w:rsid w:val="008C26E3"/>
    <w:rsid w:val="008F588E"/>
    <w:rsid w:val="0090034A"/>
    <w:rsid w:val="00901597"/>
    <w:rsid w:val="00907BB8"/>
    <w:rsid w:val="00954BB6"/>
    <w:rsid w:val="009641D7"/>
    <w:rsid w:val="009765BB"/>
    <w:rsid w:val="0098286D"/>
    <w:rsid w:val="0098471B"/>
    <w:rsid w:val="00987288"/>
    <w:rsid w:val="00995435"/>
    <w:rsid w:val="009A1B83"/>
    <w:rsid w:val="009B3405"/>
    <w:rsid w:val="009B6B91"/>
    <w:rsid w:val="009D1508"/>
    <w:rsid w:val="009D2C58"/>
    <w:rsid w:val="009D3DF2"/>
    <w:rsid w:val="009D442C"/>
    <w:rsid w:val="009F0DC9"/>
    <w:rsid w:val="009F35D6"/>
    <w:rsid w:val="009F3BB8"/>
    <w:rsid w:val="00A006EB"/>
    <w:rsid w:val="00A01B55"/>
    <w:rsid w:val="00A01D22"/>
    <w:rsid w:val="00A0636D"/>
    <w:rsid w:val="00A2376B"/>
    <w:rsid w:val="00A303DA"/>
    <w:rsid w:val="00A31DFB"/>
    <w:rsid w:val="00A365BC"/>
    <w:rsid w:val="00A46687"/>
    <w:rsid w:val="00A47CF7"/>
    <w:rsid w:val="00A660CE"/>
    <w:rsid w:val="00A71399"/>
    <w:rsid w:val="00A742A9"/>
    <w:rsid w:val="00A84B2E"/>
    <w:rsid w:val="00A854EC"/>
    <w:rsid w:val="00A865EC"/>
    <w:rsid w:val="00A86AB7"/>
    <w:rsid w:val="00A92D89"/>
    <w:rsid w:val="00AA2B27"/>
    <w:rsid w:val="00AB128B"/>
    <w:rsid w:val="00AB17B7"/>
    <w:rsid w:val="00AB682E"/>
    <w:rsid w:val="00AB7725"/>
    <w:rsid w:val="00AF1C49"/>
    <w:rsid w:val="00AF7A91"/>
    <w:rsid w:val="00B00D29"/>
    <w:rsid w:val="00B017F6"/>
    <w:rsid w:val="00B064C0"/>
    <w:rsid w:val="00B1310C"/>
    <w:rsid w:val="00B23843"/>
    <w:rsid w:val="00B25EE2"/>
    <w:rsid w:val="00B30694"/>
    <w:rsid w:val="00B3467C"/>
    <w:rsid w:val="00B40695"/>
    <w:rsid w:val="00B533D9"/>
    <w:rsid w:val="00B55841"/>
    <w:rsid w:val="00B56F4F"/>
    <w:rsid w:val="00B57452"/>
    <w:rsid w:val="00B65459"/>
    <w:rsid w:val="00B8069E"/>
    <w:rsid w:val="00B80B2E"/>
    <w:rsid w:val="00B81FFA"/>
    <w:rsid w:val="00B86F97"/>
    <w:rsid w:val="00BA48E7"/>
    <w:rsid w:val="00BA7483"/>
    <w:rsid w:val="00BB1A49"/>
    <w:rsid w:val="00BB3095"/>
    <w:rsid w:val="00BC3F31"/>
    <w:rsid w:val="00BC6864"/>
    <w:rsid w:val="00BD01DE"/>
    <w:rsid w:val="00BD523F"/>
    <w:rsid w:val="00BE05D0"/>
    <w:rsid w:val="00BE2E3F"/>
    <w:rsid w:val="00BE6A54"/>
    <w:rsid w:val="00BE787C"/>
    <w:rsid w:val="00BF50BB"/>
    <w:rsid w:val="00C02994"/>
    <w:rsid w:val="00C13797"/>
    <w:rsid w:val="00C137B5"/>
    <w:rsid w:val="00C240E5"/>
    <w:rsid w:val="00C27740"/>
    <w:rsid w:val="00C35764"/>
    <w:rsid w:val="00C37295"/>
    <w:rsid w:val="00C37E7E"/>
    <w:rsid w:val="00C557ED"/>
    <w:rsid w:val="00C56828"/>
    <w:rsid w:val="00C66BDA"/>
    <w:rsid w:val="00C821FB"/>
    <w:rsid w:val="00C870CF"/>
    <w:rsid w:val="00C94230"/>
    <w:rsid w:val="00CA37EA"/>
    <w:rsid w:val="00CA4989"/>
    <w:rsid w:val="00CB4816"/>
    <w:rsid w:val="00CB4B03"/>
    <w:rsid w:val="00CB5C56"/>
    <w:rsid w:val="00CB6574"/>
    <w:rsid w:val="00CB6B71"/>
    <w:rsid w:val="00CC02F8"/>
    <w:rsid w:val="00CD03B9"/>
    <w:rsid w:val="00CE485B"/>
    <w:rsid w:val="00D105FD"/>
    <w:rsid w:val="00D24275"/>
    <w:rsid w:val="00D262BB"/>
    <w:rsid w:val="00D34265"/>
    <w:rsid w:val="00D41D32"/>
    <w:rsid w:val="00D608B0"/>
    <w:rsid w:val="00D723F7"/>
    <w:rsid w:val="00D725FC"/>
    <w:rsid w:val="00D866C3"/>
    <w:rsid w:val="00D871EE"/>
    <w:rsid w:val="00D92F20"/>
    <w:rsid w:val="00D930AE"/>
    <w:rsid w:val="00D9556C"/>
    <w:rsid w:val="00D95F2F"/>
    <w:rsid w:val="00DA48B8"/>
    <w:rsid w:val="00DB1335"/>
    <w:rsid w:val="00DB1CCE"/>
    <w:rsid w:val="00DB251B"/>
    <w:rsid w:val="00DB5BD0"/>
    <w:rsid w:val="00DB61CB"/>
    <w:rsid w:val="00DB7A7E"/>
    <w:rsid w:val="00DC48D7"/>
    <w:rsid w:val="00DE4B1E"/>
    <w:rsid w:val="00DE7AB2"/>
    <w:rsid w:val="00DF6FC6"/>
    <w:rsid w:val="00E028FC"/>
    <w:rsid w:val="00E1273F"/>
    <w:rsid w:val="00E429B9"/>
    <w:rsid w:val="00E46D65"/>
    <w:rsid w:val="00E51B54"/>
    <w:rsid w:val="00E56647"/>
    <w:rsid w:val="00E6553B"/>
    <w:rsid w:val="00E65568"/>
    <w:rsid w:val="00E70436"/>
    <w:rsid w:val="00E73577"/>
    <w:rsid w:val="00E872CE"/>
    <w:rsid w:val="00EA1143"/>
    <w:rsid w:val="00EB2E20"/>
    <w:rsid w:val="00EC063C"/>
    <w:rsid w:val="00EC3C21"/>
    <w:rsid w:val="00EC63F7"/>
    <w:rsid w:val="00EC67BA"/>
    <w:rsid w:val="00ED1666"/>
    <w:rsid w:val="00ED200F"/>
    <w:rsid w:val="00EE4127"/>
    <w:rsid w:val="00EE45B1"/>
    <w:rsid w:val="00EE6049"/>
    <w:rsid w:val="00F04337"/>
    <w:rsid w:val="00F04BB1"/>
    <w:rsid w:val="00F0776D"/>
    <w:rsid w:val="00F11694"/>
    <w:rsid w:val="00F20DC8"/>
    <w:rsid w:val="00F240C5"/>
    <w:rsid w:val="00F47C74"/>
    <w:rsid w:val="00F5372B"/>
    <w:rsid w:val="00F53EAE"/>
    <w:rsid w:val="00F57B4F"/>
    <w:rsid w:val="00F657F1"/>
    <w:rsid w:val="00F804A1"/>
    <w:rsid w:val="00F813BE"/>
    <w:rsid w:val="00F816CD"/>
    <w:rsid w:val="00F8657E"/>
    <w:rsid w:val="00FA4F90"/>
    <w:rsid w:val="00FB58CD"/>
    <w:rsid w:val="00FB63C3"/>
    <w:rsid w:val="00FC2E3C"/>
    <w:rsid w:val="00FD26C4"/>
    <w:rsid w:val="00FD6959"/>
    <w:rsid w:val="00FD6E6F"/>
    <w:rsid w:val="00FE6E56"/>
    <w:rsid w:val="00FE7360"/>
    <w:rsid w:val="00FF5B42"/>
    <w:rsid w:val="470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654DC"/>
  <w15:chartTrackingRefBased/>
  <w15:docId w15:val="{56F38ADC-1EAD-477E-A5EA-69760372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D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31D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Rodap">
    <w:name w:val="footer"/>
    <w:basedOn w:val="Standard"/>
    <w:link w:val="RodapChar"/>
    <w:uiPriority w:val="99"/>
    <w:rsid w:val="00A31DFB"/>
    <w:pPr>
      <w:suppressLineNumbers/>
      <w:tabs>
        <w:tab w:val="center" w:pos="4677"/>
        <w:tab w:val="right" w:pos="9355"/>
      </w:tabs>
    </w:pPr>
  </w:style>
  <w:style w:type="character" w:customStyle="1" w:styleId="RodapChar">
    <w:name w:val="Rodapé Char"/>
    <w:basedOn w:val="Fontepargpadro"/>
    <w:link w:val="Rodap"/>
    <w:uiPriority w:val="99"/>
    <w:rsid w:val="00A31DFB"/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WW-Estilopadro">
    <w:name w:val="WW-Estilo padrão"/>
    <w:rsid w:val="00A31D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A"/>
      <w:kern w:val="3"/>
      <w:sz w:val="24"/>
      <w:szCs w:val="20"/>
      <w:lang w:eastAsia="pt-BR" w:bidi="pt-BR"/>
      <w14:ligatures w14:val="none"/>
    </w:rPr>
  </w:style>
  <w:style w:type="paragraph" w:styleId="PargrafodaLista">
    <w:name w:val="List Paragraph"/>
    <w:basedOn w:val="Normal"/>
    <w:uiPriority w:val="34"/>
    <w:qFormat/>
    <w:rsid w:val="00A31DFB"/>
    <w:pPr>
      <w:autoSpaceDN/>
      <w:ind w:left="708"/>
      <w:textAlignment w:val="auto"/>
    </w:pPr>
    <w:rPr>
      <w:rFonts w:eastAsia="Lucida Sans Unicode"/>
      <w:kern w:val="1"/>
      <w:szCs w:val="21"/>
    </w:rPr>
  </w:style>
  <w:style w:type="paragraph" w:styleId="Reviso">
    <w:name w:val="Revision"/>
    <w:hidden/>
    <w:uiPriority w:val="99"/>
    <w:semiHidden/>
    <w:rsid w:val="00A31DFB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A31D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1DFB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1DFB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D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DFB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  <w14:ligatures w14:val="none"/>
    </w:rPr>
  </w:style>
  <w:style w:type="paragraph" w:styleId="Lista">
    <w:name w:val="List"/>
    <w:basedOn w:val="Normal"/>
    <w:rsid w:val="006B7F36"/>
    <w:pPr>
      <w:widowControl/>
    </w:pPr>
    <w:rPr>
      <w:rFonts w:ascii="Mangal" w:eastAsia="Mangal" w:hAnsi="Mangal"/>
      <w:sz w:val="36"/>
    </w:rPr>
  </w:style>
  <w:style w:type="paragraph" w:styleId="Cabealho">
    <w:name w:val="header"/>
    <w:basedOn w:val="Normal"/>
    <w:link w:val="CabealhoChar"/>
    <w:uiPriority w:val="99"/>
    <w:unhideWhenUsed/>
    <w:rsid w:val="001A766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A7669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character" w:customStyle="1" w:styleId="ui-provider">
    <w:name w:val="ui-provider"/>
    <w:basedOn w:val="Fontepargpadro"/>
    <w:rsid w:val="001A3E42"/>
  </w:style>
  <w:style w:type="character" w:styleId="Forte">
    <w:name w:val="Strong"/>
    <w:basedOn w:val="Fontepargpadro"/>
    <w:uiPriority w:val="22"/>
    <w:qFormat/>
    <w:rsid w:val="001A3E42"/>
    <w:rPr>
      <w:b/>
      <w:bCs/>
    </w:rPr>
  </w:style>
  <w:style w:type="character" w:customStyle="1" w:styleId="cf01">
    <w:name w:val="cf01"/>
    <w:basedOn w:val="Fontepargpadro"/>
    <w:rsid w:val="00AA2B27"/>
    <w:rPr>
      <w:rFonts w:ascii="Segoe UI" w:hAnsi="Segoe UI" w:cs="Segoe UI" w:hint="default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666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666"/>
    <w:rPr>
      <w:rFonts w:ascii="Segoe UI" w:eastAsia="SimSun" w:hAnsi="Segoe UI" w:cs="Mangal"/>
      <w:kern w:val="3"/>
      <w:sz w:val="18"/>
      <w:szCs w:val="1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3720</Words>
  <Characters>20090</Characters>
  <Application>Microsoft Office Word</Application>
  <DocSecurity>0</DocSecurity>
  <Lines>167</Lines>
  <Paragraphs>47</Paragraphs>
  <ScaleCrop>false</ScaleCrop>
  <Company/>
  <LinksUpToDate>false</LinksUpToDate>
  <CharactersWithSpaces>23763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Leticia Laydner Cruz</dc:creator>
  <cp:keywords/>
  <dc:description/>
  <cp:lastModifiedBy>Patrícia Ferreira Wanderley de Siqueira</cp:lastModifiedBy>
  <cp:revision>9</cp:revision>
  <dcterms:created xsi:type="dcterms:W3CDTF">2023-08-08T21:26:00Z</dcterms:created>
  <dcterms:modified xsi:type="dcterms:W3CDTF">2023-08-09T13:04:00Z</dcterms:modified>
</cp:coreProperties>
</file>